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snapToGrid w:val="0"/>
        <w:spacing w:line="360" w:lineRule="auto"/>
        <w:jc w:val="center"/>
        <w:rPr>
          <w:rFonts w:hint="default" w:ascii="Times New Roman" w:hAnsi="Times New Roman" w:eastAsia="仿宋" w:cs="Times New Roman"/>
          <w:b/>
          <w:sz w:val="28"/>
          <w:szCs w:val="28"/>
        </w:rPr>
      </w:pPr>
      <w:r>
        <w:rPr>
          <w:rFonts w:hint="default" w:ascii="Times New Roman" w:hAnsi="Times New Roman" w:eastAsia="仿宋" w:cs="Times New Roman"/>
          <w:b/>
          <w:sz w:val="32"/>
          <w:szCs w:val="32"/>
        </w:rPr>
        <w:t>2023年江苏省职业院校技能大赛中职赛项规程</w:t>
      </w:r>
    </w:p>
    <w:p>
      <w:pPr>
        <w:spacing w:line="360" w:lineRule="auto"/>
        <w:ind w:firstLine="56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sz w:val="28"/>
          <w:szCs w:val="28"/>
        </w:rPr>
        <w:t>一、赛项名称</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赛项编号：JSZ202350</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赛项名称：中药传统技能</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赛项组别：学生组、教师组</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赛项归属专业大类：医药卫生大类</w:t>
      </w:r>
    </w:p>
    <w:p>
      <w:pPr>
        <w:overflowPunct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二、竞赛目的</w:t>
      </w:r>
    </w:p>
    <w:p>
      <w:pPr>
        <w:overflowPunct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r>
        <w:rPr>
          <w:rFonts w:hint="default" w:ascii="Times New Roman" w:hAnsi="Times New Roman" w:eastAsia="仿宋" w:cs="Times New Roman"/>
          <w:kern w:val="0"/>
          <w:sz w:val="24"/>
        </w:rPr>
        <w:t>通过竞赛，为师生搭建交流与学习的平台，完善“赛教融合”机制，强化实践教学，培养学生在中药性状鉴别、中药显微鉴别、中药调剂、中药炮制等方面的知识与技能，检验参赛院校学生从事中药生产、流通、服务等岗位的综合素质和职业能力，展示职业院校专业建设与教学改革成果及师生精神面貌，充分调动行业企业关注和参与教学改革的主动性和积极性，实现专业与产业对接、教学内容与职业标准对接、教学过程与生产过程对接，推进中医药中等职业教育又好又快地发展。</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三、竞赛内容</w:t>
      </w:r>
    </w:p>
    <w:p>
      <w:pPr>
        <w:spacing w:line="360" w:lineRule="auto"/>
        <w:ind w:firstLine="482" w:firstLineChars="200"/>
        <w:rPr>
          <w:rFonts w:hint="default" w:ascii="Times New Roman" w:hAnsi="Times New Roman" w:eastAsia="仿宋" w:cs="Times New Roman"/>
          <w:kern w:val="0"/>
          <w:sz w:val="24"/>
        </w:rPr>
      </w:pPr>
      <w:r>
        <w:rPr>
          <w:rFonts w:hint="default" w:ascii="Times New Roman" w:hAnsi="Times New Roman" w:eastAsia="仿宋" w:cs="Times New Roman"/>
          <w:b/>
          <w:sz w:val="24"/>
          <w:szCs w:val="24"/>
        </w:rPr>
        <w:t>（一）学生组竞赛内容</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本赛项竞赛主要考核选手理论知识和实操技能。其中：</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（1）理论知识考核占比20%，考核内容主要包含：《中药鉴定技术》、《中药炮制技术》、《中药制剂技术》、《中药储存与养护》及《中药调剂员》。</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（2）实操技能考核占比80%，考核内容主要包含：中药性状鉴别（中药识别274味和中药真伪鉴别80味）、中药显微鉴别（16味）、中药调剂（8+2）（含审方理论考试）及中药炮制（22味）共四个项目。</w:t>
      </w:r>
    </w:p>
    <w:p>
      <w:pPr>
        <w:overflowPunct w:val="0"/>
        <w:snapToGrid w:val="0"/>
        <w:spacing w:line="360" w:lineRule="auto"/>
        <w:ind w:firstLine="480" w:firstLineChars="200"/>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lang w:val="en-US" w:eastAsia="zh-CN"/>
        </w:rPr>
        <w:t>3</w:t>
      </w: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rPr>
        <w:t>职业素养考核</w:t>
      </w:r>
      <w:r>
        <w:rPr>
          <w:rFonts w:hint="default" w:ascii="Times New Roman" w:hAnsi="Times New Roman" w:eastAsia="仿宋" w:cs="Times New Roman"/>
          <w:kern w:val="0"/>
          <w:sz w:val="24"/>
          <w:lang w:val="en-US" w:eastAsia="zh-CN"/>
        </w:rPr>
        <w:t>融入理论与实操技能考核中</w:t>
      </w:r>
      <w:r>
        <w:rPr>
          <w:rFonts w:hint="default" w:ascii="Times New Roman" w:hAnsi="Times New Roman" w:eastAsia="仿宋" w:cs="Times New Roman"/>
          <w:kern w:val="0"/>
          <w:sz w:val="24"/>
        </w:rPr>
        <w:t>，考核内容主要包含：卫生素养</w:t>
      </w: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lang w:val="en-US" w:eastAsia="zh-CN"/>
        </w:rPr>
        <w:t>心理素质</w:t>
      </w:r>
      <w:r>
        <w:rPr>
          <w:rFonts w:hint="default"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精神状态、</w:t>
      </w:r>
      <w:r>
        <w:rPr>
          <w:rFonts w:hint="default" w:ascii="Times New Roman" w:hAnsi="Times New Roman" w:eastAsia="仿宋" w:cs="Times New Roman"/>
          <w:kern w:val="0"/>
          <w:sz w:val="24"/>
        </w:rPr>
        <w:t>实践动手能力及安全意识等。</w:t>
      </w:r>
    </w:p>
    <w:p>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（二）教师组竞赛内容</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本赛项竞赛主要考核选手理论知识和实操技能。其中：</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（1）理论知识考核占比20%，考核内容主要包含：《中药鉴定技术》、《中药炮制技术》、《中药制剂技术》、《中药储存与养护》及《中药调剂员》。</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（2）实操技能考核占比80%，考核内容主要包含：中药性状鉴别（中药识别339味和中药真伪鉴别90味）、中药显微鉴别（20味）、中药调剂（10+2）（含审方理论考试）及中药炮制（30味）共四个项目。</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lang w:val="en-US" w:eastAsia="zh-CN"/>
        </w:rPr>
        <w:t>3</w:t>
      </w: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rPr>
        <w:t>职业素养考核</w:t>
      </w:r>
      <w:r>
        <w:rPr>
          <w:rFonts w:hint="default" w:ascii="Times New Roman" w:hAnsi="Times New Roman" w:eastAsia="仿宋" w:cs="Times New Roman"/>
          <w:kern w:val="0"/>
          <w:sz w:val="24"/>
          <w:lang w:val="en-US" w:eastAsia="zh-CN"/>
        </w:rPr>
        <w:t>融入理论与实操技能考核中</w:t>
      </w:r>
      <w:r>
        <w:rPr>
          <w:rFonts w:hint="default" w:ascii="Times New Roman" w:hAnsi="Times New Roman" w:eastAsia="仿宋" w:cs="Times New Roman"/>
          <w:kern w:val="0"/>
          <w:sz w:val="24"/>
        </w:rPr>
        <w:t>，考核内容主要包含：卫生素养</w:t>
      </w:r>
      <w:r>
        <w:rPr>
          <w:rFonts w:hint="default" w:ascii="Times New Roman" w:hAnsi="Times New Roman" w:eastAsia="仿宋" w:cs="Times New Roman"/>
          <w:kern w:val="0"/>
          <w:sz w:val="24"/>
          <w:lang w:eastAsia="zh-CN"/>
        </w:rPr>
        <w:t>、</w:t>
      </w:r>
      <w:r>
        <w:rPr>
          <w:rFonts w:hint="default" w:ascii="Times New Roman" w:hAnsi="Times New Roman" w:eastAsia="仿宋" w:cs="Times New Roman"/>
          <w:kern w:val="0"/>
          <w:sz w:val="24"/>
          <w:lang w:val="en-US" w:eastAsia="zh-CN"/>
        </w:rPr>
        <w:t>心理素质</w:t>
      </w:r>
      <w:r>
        <w:rPr>
          <w:rFonts w:hint="default"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精神状态</w:t>
      </w:r>
      <w:r>
        <w:rPr>
          <w:rFonts w:hint="default" w:ascii="Times New Roman" w:hAnsi="Times New Roman" w:eastAsia="仿宋" w:cs="Times New Roman"/>
          <w:kern w:val="0"/>
          <w:sz w:val="24"/>
        </w:rPr>
        <w:t>、实践动手能力及安全意识等。</w:t>
      </w:r>
    </w:p>
    <w:p>
      <w:pPr>
        <w:overflowPunct w:val="0"/>
        <w:snapToGrid w:val="0"/>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各个项目涵盖的知识与技能、比赛时限及成绩比例见表1。</w:t>
      </w:r>
    </w:p>
    <w:p>
      <w:pPr>
        <w:overflowPunct w:val="0"/>
        <w:snapToGrid w:val="0"/>
        <w:spacing w:line="360" w:lineRule="auto"/>
        <w:ind w:firstLine="480" w:firstLineChars="200"/>
        <w:rPr>
          <w:rFonts w:hint="default" w:ascii="Times New Roman" w:hAnsi="Times New Roman" w:eastAsia="仿宋" w:cs="Times New Roman"/>
          <w:kern w:val="0"/>
          <w:sz w:val="24"/>
        </w:rPr>
      </w:pPr>
    </w:p>
    <w:p>
      <w:pPr>
        <w:spacing w:line="360" w:lineRule="auto"/>
        <w:ind w:firstLine="60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表1  竞赛项目、知识与技能、时间及成绩比例</w:t>
      </w:r>
    </w:p>
    <w:tbl>
      <w:tblPr>
        <w:tblStyle w:val="1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1"/>
        <w:gridCol w:w="1956"/>
        <w:gridCol w:w="3240"/>
        <w:gridCol w:w="16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竞赛内容</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竞赛项目</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涵盖的知识与技能</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比赛时间</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成绩</w:t>
            </w:r>
          </w:p>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理论测试</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kern w:val="0"/>
                <w:sz w:val="24"/>
              </w:rPr>
              <w:t>理论知识竞赛</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bookmarkStart w:id="0" w:name="_Hlk79916426"/>
            <w:r>
              <w:rPr>
                <w:rFonts w:hint="default" w:ascii="Times New Roman" w:hAnsi="Times New Roman" w:eastAsia="仿宋" w:cs="Times New Roman"/>
                <w:bCs/>
                <w:sz w:val="24"/>
                <w:szCs w:val="24"/>
              </w:rPr>
              <w:t>中药鉴定技术</w:t>
            </w:r>
            <w:bookmarkEnd w:id="0"/>
            <w:r>
              <w:rPr>
                <w:rFonts w:hint="default" w:ascii="Times New Roman" w:hAnsi="Times New Roman" w:eastAsia="仿宋" w:cs="Times New Roman"/>
                <w:bCs/>
                <w:sz w:val="24"/>
                <w:szCs w:val="24"/>
              </w:rPr>
              <w:t>、中药炮制技术、中药制剂技术、中药调剂技术、中药储藏与养护、药事管理与法规等相关知识</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60分钟</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w:t>
            </w:r>
          </w:p>
        </w:tc>
        <w:tc>
          <w:tcPr>
            <w:tcW w:w="103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技能操作</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中药性状鉴别</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（中药识别、</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真伪鉴别）</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中药鉴定技术知识</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中药性状鉴别技能</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15分钟</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w:t>
            </w:r>
          </w:p>
        </w:tc>
        <w:tc>
          <w:tcPr>
            <w:tcW w:w="1031"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中药显微鉴别</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中药鉴定学知识</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中药显微鉴别技能</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45分钟</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4</w:t>
            </w:r>
          </w:p>
        </w:tc>
        <w:tc>
          <w:tcPr>
            <w:tcW w:w="1031"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中药调剂</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（含审方考核）</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中药学及中药调剂技术知识</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中药调剂操作技能</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操作15分钟</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审方10分钟</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5</w:t>
            </w:r>
          </w:p>
        </w:tc>
        <w:tc>
          <w:tcPr>
            <w:tcW w:w="1031"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Cs/>
                <w:sz w:val="24"/>
                <w:szCs w:val="24"/>
              </w:rPr>
            </w:pPr>
          </w:p>
        </w:tc>
        <w:tc>
          <w:tcPr>
            <w:tcW w:w="195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Cs/>
                <w:sz w:val="24"/>
                <w:szCs w:val="24"/>
              </w:rPr>
            </w:pP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中药炮制</w:t>
            </w:r>
          </w:p>
        </w:tc>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中药炮制技术知识</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饮片炒法、炙法等操作技能</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21分钟</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Cs/>
                <w:sz w:val="24"/>
                <w:szCs w:val="24"/>
              </w:rPr>
            </w:pPr>
          </w:p>
        </w:tc>
        <w:tc>
          <w:tcPr>
            <w:tcW w:w="6816"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总计</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100%</w:t>
            </w:r>
          </w:p>
        </w:tc>
      </w:tr>
    </w:tbl>
    <w:p>
      <w:pPr>
        <w:spacing w:line="360" w:lineRule="auto"/>
        <w:ind w:firstLine="482" w:firstLineChars="200"/>
        <w:rPr>
          <w:rFonts w:hint="default" w:ascii="Times New Roman" w:hAnsi="Times New Roman" w:eastAsia="仿宋" w:cs="Times New Roman"/>
          <w:b/>
          <w:kern w:val="0"/>
          <w:sz w:val="24"/>
        </w:rPr>
      </w:pPr>
    </w:p>
    <w:p>
      <w:pPr>
        <w:spacing w:line="360" w:lineRule="auto"/>
        <w:ind w:firstLine="482" w:firstLineChars="200"/>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（三）理论测试竞赛内容</w:t>
      </w:r>
    </w:p>
    <w:p>
      <w:pPr>
        <w:spacing w:line="360" w:lineRule="auto"/>
        <w:ind w:firstLine="360" w:firstLineChars="150"/>
        <w:outlineLvl w:val="1"/>
        <w:rPr>
          <w:rFonts w:hint="default" w:ascii="Times New Roman" w:hAnsi="Times New Roman" w:eastAsia="仿宋" w:cs="Times New Roman"/>
          <w:b/>
          <w:bCs/>
          <w:sz w:val="24"/>
          <w:szCs w:val="24"/>
        </w:rPr>
      </w:pPr>
      <w:r>
        <w:rPr>
          <w:rFonts w:hint="default" w:ascii="Times New Roman" w:hAnsi="Times New Roman" w:eastAsia="仿宋" w:cs="Times New Roman"/>
          <w:bCs/>
          <w:sz w:val="24"/>
          <w:szCs w:val="24"/>
        </w:rPr>
        <w:t>理论知识竞赛内容包括《中药鉴定技术》(高职高专规划教材中药专业用，刘来正主编，中国中医药出版社)、《中药炮制技术》(高职高专规划教材中药专业用，蔡翠芳主编，中国中医药出版社)、《中药制剂技术》（全国高等职业教育药品类专业，汪小根 刘德军主编，人民卫生出版社）、《中药储存与养护》（全国高职高专药学类专业规划教材（第二轮），陈文、刘岩主编，中国医药科技出版社）、《中药调剂员》（国家中医药行业特有工种职业技能鉴定培训教材）。题型为判断题、单项选择题和多项选择题。中药调剂技能竞赛中处方审查在理论考试结束后进行，单独计分。</w:t>
      </w:r>
    </w:p>
    <w:p>
      <w:pPr>
        <w:spacing w:line="360" w:lineRule="auto"/>
        <w:ind w:firstLine="361" w:firstLineChars="150"/>
        <w:outlineLvl w:val="1"/>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（四）技能操作竞赛内容</w:t>
      </w:r>
    </w:p>
    <w:p>
      <w:pPr>
        <w:spacing w:line="360" w:lineRule="auto"/>
        <w:ind w:firstLine="361" w:firstLineChars="150"/>
        <w:outlineLvl w:val="1"/>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lang w:val="zh-CN"/>
        </w:rPr>
        <w:t>1</w:t>
      </w:r>
      <w:r>
        <w:rPr>
          <w:rFonts w:hint="default" w:ascii="Times New Roman" w:hAnsi="Times New Roman" w:eastAsia="仿宋" w:cs="Times New Roman"/>
          <w:b/>
          <w:bCs/>
          <w:sz w:val="24"/>
          <w:szCs w:val="24"/>
          <w:lang w:val="zh-CN"/>
        </w:rPr>
        <w:t>.中药性状鉴别</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bCs/>
          <w:sz w:val="24"/>
          <w:szCs w:val="24"/>
        </w:rPr>
        <w:t>本项目包括中药识别、真伪鉴别两部分内容。比赛时，参赛选手须对给出的20味中药材或饮片进行识别，并按《中国药典》2020年版</w:t>
      </w:r>
      <w:r>
        <w:rPr>
          <w:rFonts w:hint="default" w:ascii="Times New Roman" w:hAnsi="Times New Roman" w:eastAsia="仿宋" w:cs="Times New Roman"/>
          <w:sz w:val="24"/>
        </w:rPr>
        <w:t>参赛选手随机抽取一组（每组20味）中药饮片进行鉴别，并在规定的时间内写出名称及主要功效（药典前二个功效）（每药3分，其中药名2分，功效1分，共60分）</w:t>
      </w:r>
      <w:r>
        <w:rPr>
          <w:rFonts w:hint="default" w:ascii="Times New Roman" w:hAnsi="Times New Roman" w:eastAsia="仿宋" w:cs="Times New Roman"/>
          <w:bCs/>
          <w:sz w:val="24"/>
          <w:szCs w:val="24"/>
        </w:rPr>
        <w:t>；同时,须对给出的10味中药材或饮片进行真伪鉴别，判断是真品还是伪品</w:t>
      </w:r>
      <w:r>
        <w:rPr>
          <w:rFonts w:hint="default" w:ascii="Times New Roman" w:hAnsi="Times New Roman" w:eastAsia="仿宋" w:cs="Times New Roman"/>
          <w:sz w:val="24"/>
        </w:rPr>
        <w:t>（每药4分，共40分）</w:t>
      </w:r>
      <w:r>
        <w:rPr>
          <w:rFonts w:hint="default" w:ascii="Times New Roman" w:hAnsi="Times New Roman" w:eastAsia="仿宋" w:cs="Times New Roman"/>
          <w:bCs/>
          <w:sz w:val="24"/>
          <w:szCs w:val="24"/>
        </w:rPr>
        <w:t>。比赛规定时限15分钟。</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竞赛流程：选手抽签决定参赛顺序，并在规定时间内完成鉴别，填写鉴别试卷，交现场裁判员。</w:t>
      </w:r>
    </w:p>
    <w:p>
      <w:pPr>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1.1中药识别</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学生组的竞赛品种范围为《中国药典》（2020年版）收载的、临床常用的274（表2中除*号之外的所有品种）；教师组的竞赛品种范围为《中国药典》（2020年版）收载的、临床常用的339种中药饮片（表2中的所有品种）。参赛选手随机抽取一组（每组20味）中药饮片进行鉴别，并在规定的时间内写出名称及主要功效（药典前二个功效）（每药3分，共60分）。</w:t>
      </w: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表2  中药识别品种目录</w:t>
      </w:r>
    </w:p>
    <w:tbl>
      <w:tblPr>
        <w:tblStyle w:val="1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类别</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根和根茎类中药[</w:t>
            </w:r>
            <w:bookmarkStart w:id="1" w:name="OLE_LINK1"/>
            <w:r>
              <w:rPr>
                <w:rFonts w:hint="default" w:ascii="Times New Roman" w:hAnsi="Times New Roman" w:eastAsia="仿宋" w:cs="Times New Roman"/>
                <w:bCs/>
                <w:sz w:val="24"/>
                <w:szCs w:val="24"/>
              </w:rPr>
              <w:t>教师组</w:t>
            </w:r>
            <w:bookmarkEnd w:id="1"/>
            <w:r>
              <w:rPr>
                <w:rFonts w:hint="default" w:ascii="Times New Roman" w:hAnsi="Times New Roman" w:eastAsia="仿宋" w:cs="Times New Roman"/>
                <w:bCs/>
                <w:sz w:val="24"/>
                <w:szCs w:val="24"/>
              </w:rPr>
              <w:t>109种；学生组91种]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细辛、狗脊、绵马贯众、大黄、何首乌、牛膝、太子参、威灵仙、制川乌、附子、白芍、黄连、防己、延胡索、板蓝根、甘草、黄芪、人参、红参、西洋参、三七、白芷、当归、前胡、川芎、防风、柴胡、龙胆、紫草、丹参、黄芩、玄参、地黄、熟地黄、巴戟天、桔梗、党参、木香、白术、苍术、泽泻、半夏、石菖蒲、百部、川贝母、郁金、天麻、虎杖、川牛膝、银柴胡、白头翁、赤芍、升麻、苦参、山豆根、葛根、北沙参、白薇、天花粉、南沙参、紫菀、三棱、天南星、浙贝母、黄精、玉竹、天冬、麦冬、知母、山药、莪术、姜黄、远志、拳参、白蔹、独活、羌活、藁本、秦艽、漏芦、香附、粉萆薢、千年健、高良姜、胡黄连、茜草、续断、射干、芦根、干姜、仙茅；重楼*、土茯苓*、骨碎补*、乌药*、白前*、徐长卿*、两头尖*、平贝母*、山慈菇*、山麦冬*、白及*、金果榄*、红景天*、白茅根*、百合*、甘遂*、薤白*、地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皮类、茎木类中药[教师组32种；学生组25种]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苏木、钩藤、槲寄生、川木通、降香、通草、大血藤、鸡血藤、忍冬藤、海风藤、青风藤、桂枝、桑枝、牡丹皮、厚朴、肉桂、杜仲、黄柏、白鲜皮、秦皮、地骨皮、首乌藤、皂角刺、合欢皮、桑白皮；香加皮*、木通*、小通草*、灯心草*、竹茹*、苦楝皮*、五加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花、叶类中药[教师组29种；学生组19种]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淫羊藿、大青叶、番泻叶、石韦、枇杷叶、紫苏叶、罗布麻叶、桑叶、辛夷、丁香、金银花、款冬花、红花、合欢花、旋覆花、菊花、蒲黄、密蒙花、荷叶；侧柏叶*、艾叶*、松花粉*、鸡冠花*、玫瑰花*、野菊花*、谷精草*、槐花*、月季花*、山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果实、种子类中药[教师组81种；学生组65种]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五味子、木瓜、山楂、苦杏仁、决明子、补骨脂、枳壳、吴茱萸、小茴香、山茱萸、连翘、枸杞子、栀子、瓜蒌、槟榔、砂仁、豆蔻、葶苈子、桃仁、火麻仁、郁李仁、乌梅、金樱子、沙苑子、枳实、陈皮、酸枣仁、使君子、蛇床子、菟丝子、牵牛子、夏枯草、王不留行、肉豆蔻、芥子、覆盆子、槐角、地肤子、化橘红、胡芦巴、白果、柏子仁、女贞子、蔓荆子、牛蒡子、大腹皮、草果、红豆蔻、草豆蔻、益智、胡椒、蒺藜、佛手、淡豆豉、胖大海、薏苡仁、青葙子、紫苏子、车前子、青皮、莱菔子、韭菜子、千金子、鸦胆子、巴豆；川楝子*、诃子*、瓜蒌皮*、瓜蒌子*、南鹤虱*、苍耳子*、路路通*、石榴皮*、西青果*、锦灯笼*、罗汉果*、丝瓜络*、莲子*、白扁豆*、木蝴蝶*、橘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全草类中药</w:t>
            </w:r>
          </w:p>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[教师组34种；学生组28种]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金钱草、广藿香、荆芥、车前草、薄荷、穿心莲、青蒿、石斛、伸筋草、木贼、紫花地丁、半枝莲、益母草、泽兰、香薷、肉苁蓉、茵陈、淡竹叶、佩兰、豨莶草、连钱草、半边莲、锁阳、蒲公英、马齿苋、小蓟、紫苏梗、垂盆草；</w:t>
            </w:r>
            <w:r>
              <w:rPr>
                <w:rFonts w:hint="default" w:ascii="Times New Roman" w:hAnsi="Times New Roman" w:eastAsia="仿宋" w:cs="Times New Roman"/>
                <w:sz w:val="24"/>
                <w:szCs w:val="24"/>
              </w:rPr>
              <w:t>萹蓄*、鱼腥草*、仙鹤草*、广金钱草*、马鞭草*、荆芥穗*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其他类中药[教师组16种；学生组15种]</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茯苓、猪苓、雷丸、灵芝、海藻、乳香、没药、血竭、青黛、儿茶、五倍子、海金沙、芦荟、冰片、昆布；马勃*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动物药类[教师组28种；学生组22种]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石决明、珍珠、土鳖虫、蛤蚧、金钱白花蛇、蕲蛇、乌梢蛇、鹿茸、羚羊角、地龙、水蛭、牡蛎、瓦楞子、蛤</w:t>
            </w:r>
            <w:r>
              <w:rPr>
                <w:rFonts w:hint="default" w:ascii="Times New Roman" w:hAnsi="Times New Roman" w:eastAsia="仿宋" w:cs="Times New Roman"/>
                <w:sz w:val="24"/>
                <w:szCs w:val="24"/>
              </w:rPr>
              <w:t>壳</w:t>
            </w:r>
            <w:r>
              <w:rPr>
                <w:rFonts w:hint="default" w:ascii="Times New Roman" w:hAnsi="Times New Roman" w:eastAsia="仿宋" w:cs="Times New Roman"/>
                <w:bCs/>
                <w:sz w:val="24"/>
                <w:szCs w:val="24"/>
              </w:rPr>
              <w:t xml:space="preserve">、僵蚕、龟甲、鳖甲、海螵蛸、蜈蚣、桑螵蛸、鹿角、水牛角；珍珠母*、蝉蜕*、蜂房*、鸡内金*、海马*、阿胶*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矿物药类[教师组10种；学生组9种]</w:t>
            </w:r>
          </w:p>
        </w:tc>
        <w:tc>
          <w:tcPr>
            <w:tcW w:w="66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default" w:ascii="Times New Roman" w:hAnsi="Times New Roman" w:eastAsia="仿宋" w:cs="Times New Roman"/>
                <w:bCs/>
                <w:sz w:val="24"/>
                <w:szCs w:val="24"/>
              </w:rPr>
            </w:pPr>
          </w:p>
          <w:p>
            <w:pPr>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自然铜、滑石、石膏、磁石、赭石、芒硝、玄明粉、赤石脂、硫黄、青礞石*</w:t>
            </w:r>
          </w:p>
        </w:tc>
      </w:tr>
    </w:tbl>
    <w:p>
      <w:pPr>
        <w:snapToGrid w:val="0"/>
        <w:spacing w:line="360" w:lineRule="auto"/>
        <w:ind w:firstLine="480" w:firstLineChars="200"/>
        <w:rPr>
          <w:rFonts w:hint="default" w:ascii="Times New Roman" w:hAnsi="Times New Roman" w:eastAsia="仿宋" w:cs="Times New Roman"/>
          <w:bCs/>
          <w:sz w:val="24"/>
          <w:szCs w:val="24"/>
        </w:rPr>
      </w:pPr>
    </w:p>
    <w:p>
      <w:pPr>
        <w:snapToGri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1.2中药真伪鉴别</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职学生组的考试范围为80味（见表3中1～80号品种）中药，教师组的考试范围为90味（见表3中1～90号品种）中药，每组中药中有正品和伪品（每组10味中药）。由参赛选手按序号分别对检品是正品还是伪品进行判断，并在相应栏目下打钩。每药4分，共40分。</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凡符合国家药品标准规定的品种及其特定的部位者为“正品”；不符合国家药品标准规定的品种及其特定的部位者为“伪品”。按《中华人民共和国药品管理法》及2020年版《中国药典》的有关规定进行界定。</w:t>
      </w:r>
    </w:p>
    <w:p>
      <w:pPr>
        <w:snapToGrid w:val="0"/>
        <w:spacing w:line="360" w:lineRule="auto"/>
        <w:jc w:val="center"/>
        <w:rPr>
          <w:rFonts w:hint="default" w:ascii="Times New Roman" w:hAnsi="Times New Roman" w:eastAsia="仿宋" w:cs="Times New Roman"/>
          <w:b/>
          <w:sz w:val="24"/>
          <w:szCs w:val="24"/>
        </w:rPr>
      </w:pP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表3  中药真伪鉴别品种目录</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89"/>
        <w:gridCol w:w="709"/>
        <w:gridCol w:w="1925"/>
        <w:gridCol w:w="70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9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人参与伪品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天麻与伪品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川贝母与伪品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大黄与伪品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黄芪与伪品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柴胡与伪品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西洋参与伪品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延胡索与伪品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山药与伪品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半夏与伪品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羌活与伪品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牛膝与伪品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黄精与伪品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木香与伪品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龙胆与伪品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当归与伪品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白术与伪品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制川乌与伪品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天花粉与伪品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附子与伪品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桔梗与伪品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葛根与伪品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防风与伪品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苍术与伪品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防己与伪品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绵马贯众与伪品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威灵仙与伪品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山豆根与伪品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银柴胡与伪品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麦冬与伪品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茜草与伪品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石菖蒲与伪品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乌药与伪品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白及与伪品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仙茅与伪品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川牛膝与伪品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丹参与伪品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38</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升麻与伪品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槲寄生与伪品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鸡血藤与伪品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41</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海风藤与伪品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皂角刺与伪品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43</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通草与伪品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44</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厚朴与伪品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黄柏与伪品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46</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五加皮与伪品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47</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地骨皮与伪品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肉桂与伪品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49</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西红花与伪品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50</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金银花与伪品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罗布麻叶与伪品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52</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车前子与伪品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53</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沙苑子与伪品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补骨脂与伪品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55</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酸枣仁与伪品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56</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小茴香与伪品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57</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紫苏子与伪品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58</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桃仁与伪品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59</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菟丝子与伪品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60</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五味子与伪品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61</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枳实与伪品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62</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化橘红与伪品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吴茱萸与伪品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枳壳与伪品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65</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砂仁与伪品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麻黄与伪品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67</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广藿香与伪品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68</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石斛与伪品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泽兰与伪品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70</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金钱草与伪品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71</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海金沙与伪品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雷丸与伪品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73</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 xml:space="preserve">茯苓与伪品 </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74</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猪苓与伪品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 xml:space="preserve">冬虫夏草与伪品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76</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玫瑰花与伪品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77</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土鳖虫与伪品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金钱白花蛇与伪品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79</w:t>
            </w:r>
          </w:p>
        </w:tc>
        <w:tc>
          <w:tcPr>
            <w:tcW w:w="2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浙贝母与伪品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80</w:t>
            </w:r>
          </w:p>
        </w:tc>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鹿茸与伪品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覆盆子与伪品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82</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前胡与伪品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83</w:t>
            </w:r>
          </w:p>
        </w:tc>
        <w:tc>
          <w:tcPr>
            <w:tcW w:w="19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旋覆花与伪品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84</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土茯苓</w:t>
            </w:r>
            <w:r>
              <w:rPr>
                <w:rFonts w:hint="default" w:ascii="Times New Roman" w:hAnsi="Times New Roman" w:eastAsia="仿宋" w:cs="Times New Roman"/>
                <w:bCs/>
                <w:sz w:val="24"/>
                <w:szCs w:val="24"/>
              </w:rPr>
              <w:t>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85</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石决明与伪品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86</w:t>
            </w:r>
          </w:p>
        </w:tc>
        <w:tc>
          <w:tcPr>
            <w:tcW w:w="19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苦杏仁与伪品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87</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牛蒡子与伪品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88</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山慈菇与伪品</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89</w:t>
            </w:r>
          </w:p>
        </w:tc>
        <w:tc>
          <w:tcPr>
            <w:tcW w:w="19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紫草</w:t>
            </w:r>
            <w:r>
              <w:rPr>
                <w:rFonts w:hint="default" w:ascii="Times New Roman" w:hAnsi="Times New Roman" w:eastAsia="仿宋" w:cs="Times New Roman"/>
                <w:sz w:val="24"/>
                <w:szCs w:val="24"/>
              </w:rPr>
              <w:t>与伪品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90</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海螵蛸</w:t>
            </w:r>
            <w:r>
              <w:rPr>
                <w:rFonts w:hint="default" w:ascii="Times New Roman" w:hAnsi="Times New Roman" w:eastAsia="仿宋" w:cs="Times New Roman"/>
                <w:sz w:val="24"/>
                <w:szCs w:val="24"/>
              </w:rPr>
              <w:t>与伪品</w:t>
            </w:r>
          </w:p>
        </w:tc>
      </w:tr>
    </w:tbl>
    <w:p>
      <w:pPr>
        <w:spacing w:line="360" w:lineRule="auto"/>
        <w:ind w:firstLine="361" w:firstLineChars="150"/>
        <w:outlineLvl w:val="1"/>
        <w:rPr>
          <w:rFonts w:hint="default" w:ascii="Times New Roman" w:hAnsi="Times New Roman" w:eastAsia="仿宋" w:cs="Times New Roman"/>
          <w:b/>
          <w:sz w:val="24"/>
          <w:szCs w:val="24"/>
        </w:rPr>
      </w:pPr>
    </w:p>
    <w:p>
      <w:pPr>
        <w:spacing w:line="360" w:lineRule="auto"/>
        <w:ind w:firstLine="361" w:firstLineChars="150"/>
        <w:outlineLvl w:val="1"/>
        <w:rPr>
          <w:rFonts w:hint="default" w:ascii="Times New Roman" w:hAnsi="Times New Roman" w:eastAsia="仿宋" w:cs="Times New Roman"/>
          <w:b/>
          <w:sz w:val="24"/>
          <w:szCs w:val="24"/>
          <w:lang w:val="zh-CN"/>
        </w:rPr>
      </w:pPr>
      <w:r>
        <w:rPr>
          <w:rFonts w:hint="default" w:ascii="Times New Roman" w:hAnsi="Times New Roman" w:eastAsia="仿宋" w:cs="Times New Roman"/>
          <w:b/>
          <w:sz w:val="24"/>
          <w:szCs w:val="24"/>
        </w:rPr>
        <w:t>2.</w:t>
      </w:r>
      <w:r>
        <w:rPr>
          <w:rFonts w:hint="default" w:ascii="Times New Roman" w:hAnsi="Times New Roman" w:eastAsia="仿宋" w:cs="Times New Roman"/>
          <w:b/>
          <w:sz w:val="24"/>
          <w:szCs w:val="24"/>
          <w:lang w:val="zh-CN"/>
        </w:rPr>
        <w:t xml:space="preserve"> 中药显微鉴别</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取2种常用中药粉末，等量混合在一起，参赛选手须用显微镜鉴别出此混合粉末具体是哪2种中药。比赛时，要求参赛选手按规定操作进行显微制片、显微观察、绘出主要的显微鉴别特征图，描述其特征，写出2种粉末药的鉴定结论及鉴定理由。比赛规定时限45分钟。</w:t>
      </w:r>
    </w:p>
    <w:p>
      <w:pPr>
        <w:adjustRightInd w:val="0"/>
        <w:snapToGrid w:val="0"/>
        <w:spacing w:line="360" w:lineRule="auto"/>
        <w:ind w:firstLine="480" w:firstLineChars="200"/>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lang w:val="zh-CN"/>
        </w:rPr>
        <w:t>中药显微鉴别品种</w:t>
      </w:r>
      <w:r>
        <w:rPr>
          <w:rFonts w:hint="default" w:ascii="Times New Roman" w:hAnsi="Times New Roman" w:eastAsia="仿宋" w:cs="Times New Roman"/>
          <w:bCs/>
          <w:sz w:val="24"/>
          <w:szCs w:val="24"/>
        </w:rPr>
        <w:t>范</w:t>
      </w:r>
      <w:r>
        <w:rPr>
          <w:rFonts w:hint="default" w:ascii="Times New Roman" w:hAnsi="Times New Roman" w:eastAsia="仿宋" w:cs="Times New Roman"/>
          <w:sz w:val="24"/>
          <w:szCs w:val="24"/>
          <w:lang w:val="zh-CN"/>
        </w:rPr>
        <w:t>围为</w:t>
      </w:r>
      <w:r>
        <w:rPr>
          <w:rFonts w:hint="default" w:ascii="Times New Roman" w:hAnsi="Times New Roman" w:eastAsia="仿宋" w:cs="Times New Roman"/>
          <w:sz w:val="24"/>
          <w:szCs w:val="24"/>
        </w:rPr>
        <w:t>学生组16</w:t>
      </w:r>
      <w:r>
        <w:rPr>
          <w:rFonts w:hint="default" w:ascii="Times New Roman" w:hAnsi="Times New Roman" w:eastAsia="仿宋" w:cs="Times New Roman"/>
          <w:sz w:val="24"/>
          <w:szCs w:val="24"/>
          <w:lang w:val="zh-CN"/>
        </w:rPr>
        <w:t>味常用中药</w:t>
      </w:r>
      <w:r>
        <w:rPr>
          <w:rFonts w:hint="default" w:ascii="Times New Roman" w:hAnsi="Times New Roman" w:eastAsia="仿宋" w:cs="Times New Roman"/>
          <w:sz w:val="24"/>
        </w:rPr>
        <w:t>（表4中除*号之外的所有品种）</w:t>
      </w:r>
      <w:r>
        <w:rPr>
          <w:rFonts w:hint="default" w:ascii="Times New Roman" w:hAnsi="Times New Roman" w:eastAsia="仿宋" w:cs="Times New Roman"/>
          <w:sz w:val="24"/>
          <w:szCs w:val="24"/>
          <w:lang w:val="zh-CN"/>
        </w:rPr>
        <w:t>，</w:t>
      </w:r>
      <w:r>
        <w:rPr>
          <w:rFonts w:hint="default" w:ascii="Times New Roman" w:hAnsi="Times New Roman" w:eastAsia="仿宋" w:cs="Times New Roman"/>
          <w:sz w:val="24"/>
          <w:szCs w:val="24"/>
        </w:rPr>
        <w:t>教师组20</w:t>
      </w:r>
      <w:r>
        <w:rPr>
          <w:rFonts w:hint="default" w:ascii="Times New Roman" w:hAnsi="Times New Roman" w:eastAsia="仿宋" w:cs="Times New Roman"/>
          <w:sz w:val="24"/>
          <w:szCs w:val="24"/>
          <w:lang w:val="zh-CN"/>
        </w:rPr>
        <w:t>味常用中药</w:t>
      </w:r>
      <w:r>
        <w:rPr>
          <w:rFonts w:hint="default" w:ascii="Times New Roman" w:hAnsi="Times New Roman" w:eastAsia="仿宋" w:cs="Times New Roman"/>
          <w:sz w:val="24"/>
          <w:szCs w:val="24"/>
        </w:rPr>
        <w:t>见</w:t>
      </w:r>
      <w:r>
        <w:rPr>
          <w:rFonts w:hint="default" w:ascii="Times New Roman" w:hAnsi="Times New Roman" w:eastAsia="仿宋" w:cs="Times New Roman"/>
          <w:bCs/>
          <w:sz w:val="24"/>
          <w:szCs w:val="24"/>
        </w:rPr>
        <w:t>表4。</w:t>
      </w:r>
    </w:p>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表4  中药显微鉴别品种范围</w:t>
      </w:r>
    </w:p>
    <w:tbl>
      <w:tblPr>
        <w:tblStyle w:val="1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78"/>
        <w:gridCol w:w="875"/>
        <w:gridCol w:w="1352"/>
        <w:gridCol w:w="854"/>
        <w:gridCol w:w="1384"/>
        <w:gridCol w:w="85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478" w:type="dxa"/>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c>
          <w:tcPr>
            <w:tcW w:w="875" w:type="dxa"/>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352" w:type="dxa"/>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c>
          <w:tcPr>
            <w:tcW w:w="854" w:type="dxa"/>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384" w:type="dxa"/>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c>
          <w:tcPr>
            <w:tcW w:w="854" w:type="dxa"/>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408" w:type="dxa"/>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478"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大黄</w:t>
            </w:r>
          </w:p>
        </w:tc>
        <w:tc>
          <w:tcPr>
            <w:tcW w:w="875"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6</w:t>
            </w:r>
          </w:p>
        </w:tc>
        <w:tc>
          <w:tcPr>
            <w:tcW w:w="1352"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半夏</w:t>
            </w:r>
          </w:p>
        </w:tc>
        <w:tc>
          <w:tcPr>
            <w:tcW w:w="85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11</w:t>
            </w:r>
          </w:p>
        </w:tc>
        <w:tc>
          <w:tcPr>
            <w:tcW w:w="138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山茱萸*</w:t>
            </w:r>
          </w:p>
        </w:tc>
        <w:tc>
          <w:tcPr>
            <w:tcW w:w="854"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16</w:t>
            </w:r>
          </w:p>
        </w:tc>
        <w:tc>
          <w:tcPr>
            <w:tcW w:w="1408"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小茴香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w:t>
            </w:r>
          </w:p>
        </w:tc>
        <w:tc>
          <w:tcPr>
            <w:tcW w:w="1478"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黄连（味连）</w:t>
            </w:r>
          </w:p>
        </w:tc>
        <w:tc>
          <w:tcPr>
            <w:tcW w:w="875"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7</w:t>
            </w:r>
          </w:p>
        </w:tc>
        <w:tc>
          <w:tcPr>
            <w:tcW w:w="1352"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浙贝母</w:t>
            </w:r>
          </w:p>
        </w:tc>
        <w:tc>
          <w:tcPr>
            <w:tcW w:w="85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12</w:t>
            </w:r>
          </w:p>
        </w:tc>
        <w:tc>
          <w:tcPr>
            <w:tcW w:w="138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牡丹皮</w:t>
            </w:r>
          </w:p>
        </w:tc>
        <w:tc>
          <w:tcPr>
            <w:tcW w:w="854"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17</w:t>
            </w:r>
          </w:p>
        </w:tc>
        <w:tc>
          <w:tcPr>
            <w:tcW w:w="1408"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薄荷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w:t>
            </w:r>
          </w:p>
        </w:tc>
        <w:tc>
          <w:tcPr>
            <w:tcW w:w="1478"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甘草</w:t>
            </w:r>
          </w:p>
        </w:tc>
        <w:tc>
          <w:tcPr>
            <w:tcW w:w="875"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8</w:t>
            </w:r>
          </w:p>
        </w:tc>
        <w:tc>
          <w:tcPr>
            <w:tcW w:w="1352"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厚朴</w:t>
            </w:r>
          </w:p>
        </w:tc>
        <w:tc>
          <w:tcPr>
            <w:tcW w:w="85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13</w:t>
            </w:r>
          </w:p>
        </w:tc>
        <w:tc>
          <w:tcPr>
            <w:tcW w:w="138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五味子*</w:t>
            </w:r>
          </w:p>
        </w:tc>
        <w:tc>
          <w:tcPr>
            <w:tcW w:w="854"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18</w:t>
            </w:r>
          </w:p>
        </w:tc>
        <w:tc>
          <w:tcPr>
            <w:tcW w:w="1408"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红花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4</w:t>
            </w:r>
          </w:p>
        </w:tc>
        <w:tc>
          <w:tcPr>
            <w:tcW w:w="1478"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人参*</w:t>
            </w:r>
          </w:p>
        </w:tc>
        <w:tc>
          <w:tcPr>
            <w:tcW w:w="875"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9</w:t>
            </w:r>
          </w:p>
        </w:tc>
        <w:tc>
          <w:tcPr>
            <w:tcW w:w="1352"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肉桂</w:t>
            </w:r>
          </w:p>
        </w:tc>
        <w:tc>
          <w:tcPr>
            <w:tcW w:w="85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14</w:t>
            </w:r>
          </w:p>
        </w:tc>
        <w:tc>
          <w:tcPr>
            <w:tcW w:w="138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番泻叶</w:t>
            </w:r>
          </w:p>
        </w:tc>
        <w:tc>
          <w:tcPr>
            <w:tcW w:w="854"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19</w:t>
            </w:r>
          </w:p>
        </w:tc>
        <w:tc>
          <w:tcPr>
            <w:tcW w:w="1408"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金银花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5</w:t>
            </w:r>
          </w:p>
        </w:tc>
        <w:tc>
          <w:tcPr>
            <w:tcW w:w="1478" w:type="dxa"/>
            <w:vAlign w:val="center"/>
          </w:tcPr>
          <w:p>
            <w:pPr>
              <w:adjustRightInd w:val="0"/>
              <w:snapToGrid w:val="0"/>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白术</w:t>
            </w:r>
          </w:p>
        </w:tc>
        <w:tc>
          <w:tcPr>
            <w:tcW w:w="875"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1352"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黄柏</w:t>
            </w:r>
          </w:p>
        </w:tc>
        <w:tc>
          <w:tcPr>
            <w:tcW w:w="85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15</w:t>
            </w:r>
          </w:p>
        </w:tc>
        <w:tc>
          <w:tcPr>
            <w:tcW w:w="1384" w:type="dxa"/>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茯苓</w:t>
            </w:r>
          </w:p>
        </w:tc>
        <w:tc>
          <w:tcPr>
            <w:tcW w:w="854"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w:t>
            </w:r>
          </w:p>
        </w:tc>
        <w:tc>
          <w:tcPr>
            <w:tcW w:w="1408" w:type="dxa"/>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color w:val="000000"/>
                <w:sz w:val="24"/>
                <w:szCs w:val="24"/>
                <w:lang w:bidi="ar"/>
              </w:rPr>
              <w:t>丁香</w:t>
            </w:r>
            <w:r>
              <w:rPr>
                <w:rFonts w:hint="default" w:ascii="Times New Roman" w:hAnsi="Times New Roman" w:eastAsia="仿宋" w:cs="Times New Roman"/>
                <w:bCs/>
                <w:sz w:val="24"/>
                <w:szCs w:val="24"/>
              </w:rPr>
              <w:t>*</w:t>
            </w:r>
          </w:p>
        </w:tc>
      </w:tr>
    </w:tbl>
    <w:p>
      <w:pPr>
        <w:snapToGrid w:val="0"/>
        <w:spacing w:line="360" w:lineRule="auto"/>
        <w:ind w:firstLine="482" w:firstLineChars="200"/>
        <w:rPr>
          <w:rFonts w:hint="default" w:ascii="Times New Roman" w:hAnsi="Times New Roman" w:eastAsia="仿宋" w:cs="Times New Roman"/>
          <w:b/>
          <w:sz w:val="24"/>
          <w:szCs w:val="24"/>
        </w:rPr>
      </w:pPr>
    </w:p>
    <w:p>
      <w:pPr>
        <w:snapToGri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3.中药调剂</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采取无药斗抓药方式进行，处方饮片分别装在相同规格的药盒内，随机摆放在调剂工作台一侧，药盒上不标注饮片名称。参赛选手根据处方（中职学生组8+2味，教师组10+2味）调配3付，要求调配操作规范，剂量准确，脚注合理，包装牢固美观、规范整齐。参赛选手抽签决定出场顺序，参赛选手调配时可使用自带戥称，也可使用统一准备的</w:t>
      </w:r>
      <w:bookmarkStart w:id="2" w:name="OLE_LINK2"/>
      <w:r>
        <w:rPr>
          <w:rFonts w:hint="default" w:ascii="Times New Roman" w:hAnsi="Times New Roman" w:eastAsia="仿宋" w:cs="Times New Roman"/>
          <w:sz w:val="24"/>
          <w:szCs w:val="24"/>
        </w:rPr>
        <w:t>戥</w:t>
      </w:r>
      <w:bookmarkEnd w:id="2"/>
      <w:r>
        <w:rPr>
          <w:rFonts w:hint="default" w:ascii="Times New Roman" w:hAnsi="Times New Roman" w:eastAsia="仿宋" w:cs="Times New Roman"/>
          <w:sz w:val="24"/>
          <w:szCs w:val="24"/>
        </w:rPr>
        <w:t>称。</w:t>
      </w:r>
    </w:p>
    <w:p>
      <w:pPr>
        <w:snapToGrid w:val="0"/>
        <w:spacing w:line="360" w:lineRule="auto"/>
        <w:ind w:firstLine="482" w:firstLineChars="200"/>
        <w:rPr>
          <w:rFonts w:hint="default" w:ascii="Times New Roman" w:hAnsi="Times New Roman" w:eastAsia="仿宋" w:cs="Times New Roman"/>
          <w:b/>
          <w:bCs/>
          <w:sz w:val="24"/>
          <w:szCs w:val="24"/>
        </w:rPr>
      </w:pPr>
    </w:p>
    <w:p>
      <w:pPr>
        <w:snapToGrid w:val="0"/>
        <w:spacing w:line="360" w:lineRule="auto"/>
        <w:ind w:firstLine="482" w:firstLineChars="200"/>
        <w:rPr>
          <w:rFonts w:hint="default" w:ascii="Times New Roman" w:hAnsi="Times New Roman" w:eastAsia="仿宋" w:cs="Times New Roman"/>
          <w:b/>
          <w:bCs/>
          <w:sz w:val="24"/>
          <w:szCs w:val="24"/>
        </w:rPr>
      </w:pPr>
    </w:p>
    <w:p>
      <w:pPr>
        <w:snapToGrid w:val="0"/>
        <w:spacing w:line="360" w:lineRule="auto"/>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4.中药炮制</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本项目要求选手完成2种饮片的炮制操作。炮制品种是临床常用或具有代表性的中药饮片，学生组的比赛范围为22种（表5中除*号之外的所有品种），教师组的比赛范围为30种（表5中的所有品种），按百分制评分。</w:t>
      </w:r>
    </w:p>
    <w:p>
      <w:pPr>
        <w:adjustRightInd w:val="0"/>
        <w:snapToGrid w:val="0"/>
        <w:spacing w:line="360" w:lineRule="auto"/>
        <w:ind w:firstLine="480" w:firstLineChars="200"/>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竞赛前，由裁判员将上述品种分成若干组，每组2个品种。竞赛前，裁判组随机抽取一组。麸炒法的辅料用麦麸。竞赛的生药量一般为50～200g。选手应在规定时间内、按规定程序完成整个炮制操作过程。裁判员分别对竞赛的2种饮片的炮制时间、操作过程和炮制后的成品质量进行公平公正地评判。</w:t>
      </w:r>
    </w:p>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表5  炮制方法及待炮制饮片品种目录</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炮制方法</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饮片名称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炒黄</w:t>
            </w:r>
          </w:p>
        </w:tc>
        <w:tc>
          <w:tcPr>
            <w:tcW w:w="6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王不留行</w:t>
            </w:r>
            <w:r>
              <w:rPr>
                <w:rFonts w:hint="default" w:ascii="Times New Roman" w:hAnsi="Times New Roman" w:eastAsia="仿宋" w:cs="Times New Roman"/>
                <w:color w:val="000000"/>
                <w:kern w:val="0"/>
                <w:sz w:val="24"/>
                <w:szCs w:val="24"/>
                <w:lang w:bidi="ar"/>
              </w:rPr>
              <w:t>、莱菔子</w:t>
            </w:r>
            <w:r>
              <w:rPr>
                <w:rFonts w:hint="default" w:ascii="Times New Roman" w:hAnsi="Times New Roman" w:eastAsia="仿宋" w:cs="Times New Roman"/>
                <w:sz w:val="24"/>
                <w:szCs w:val="24"/>
              </w:rPr>
              <w:t>、槐花、槟榔*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炒焦</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麦芽、栀子、山楂*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麸炒</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薏苡仁、山药、白术*、枳壳*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砂炒</w:t>
            </w:r>
          </w:p>
        </w:tc>
        <w:tc>
          <w:tcPr>
            <w:tcW w:w="6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干姜</w:t>
            </w:r>
            <w:r>
              <w:rPr>
                <w:rFonts w:hint="default" w:ascii="Times New Roman" w:hAnsi="Times New Roman" w:eastAsia="仿宋" w:cs="Times New Roman"/>
                <w:color w:val="000000"/>
                <w:kern w:val="0"/>
                <w:sz w:val="24"/>
                <w:szCs w:val="24"/>
                <w:lang w:bidi="ar"/>
              </w:rPr>
              <w:t>、鸡内金</w:t>
            </w:r>
            <w:r>
              <w:rPr>
                <w:rFonts w:hint="default" w:ascii="Times New Roman" w:hAnsi="Times New Roman" w:eastAsia="仿宋" w:cs="Times New Roman"/>
                <w:sz w:val="24"/>
                <w:szCs w:val="24"/>
              </w:rPr>
              <w:t>、骨碎补*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酒炙</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白芍、当归、黄芩、丹参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醋炙</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三棱、香附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w:t>
            </w:r>
          </w:p>
        </w:tc>
        <w:tc>
          <w:tcPr>
            <w:tcW w:w="6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甘草、黄芪</w:t>
            </w:r>
            <w:r>
              <w:rPr>
                <w:rFonts w:hint="default" w:ascii="Times New Roman" w:hAnsi="Times New Roman" w:eastAsia="仿宋" w:cs="Times New Roman"/>
                <w:color w:val="000000"/>
                <w:kern w:val="0"/>
                <w:sz w:val="24"/>
                <w:szCs w:val="24"/>
                <w:lang w:bidi="ar"/>
              </w:rPr>
              <w:t>、前胡</w:t>
            </w:r>
            <w:r>
              <w:rPr>
                <w:rFonts w:hint="default" w:ascii="Times New Roman" w:hAnsi="Times New Roman" w:eastAsia="仿宋" w:cs="Times New Roman"/>
                <w:sz w:val="24"/>
                <w:szCs w:val="24"/>
              </w:rPr>
              <w:t>、百合、百部*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盐炙</w:t>
            </w:r>
          </w:p>
        </w:tc>
        <w:tc>
          <w:tcPr>
            <w:tcW w:w="6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知母、小茴香、泽泻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炒炭</w:t>
            </w:r>
          </w:p>
        </w:tc>
        <w:tc>
          <w:tcPr>
            <w:tcW w:w="6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荆芥</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szCs w:val="24"/>
                <w:lang w:bidi="ar"/>
              </w:rPr>
              <w:t>、侧柏叶</w:t>
            </w:r>
            <w:r>
              <w:rPr>
                <w:rFonts w:hint="default" w:ascii="Times New Roman" w:hAnsi="Times New Roman" w:eastAsia="仿宋" w:cs="Times New Roman"/>
                <w:sz w:val="24"/>
                <w:szCs w:val="24"/>
              </w:rPr>
              <w:t>*</w:t>
            </w:r>
          </w:p>
        </w:tc>
      </w:tr>
    </w:tbl>
    <w:p>
      <w:pPr>
        <w:spacing w:line="360" w:lineRule="auto"/>
        <w:ind w:firstLine="562" w:firstLineChars="200"/>
        <w:rPr>
          <w:rFonts w:hint="default" w:ascii="Times New Roman" w:hAnsi="Times New Roman" w:eastAsia="仿宋" w:cs="Times New Roman"/>
          <w:b/>
          <w:sz w:val="28"/>
          <w:szCs w:val="28"/>
        </w:rPr>
      </w:pP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四、竞赛方式</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本赛项为个人赛。分为学生组和教师组两个组别；选手需独立完成所有竞赛项目和比赛内容。</w:t>
      </w:r>
    </w:p>
    <w:p>
      <w:pPr>
        <w:spacing w:line="360" w:lineRule="auto"/>
        <w:ind w:firstLine="482" w:firstLineChars="200"/>
        <w:rPr>
          <w:rFonts w:hint="default" w:ascii="Times New Roman" w:hAnsi="Times New Roman" w:eastAsia="仿宋" w:cs="Times New Roman"/>
          <w:b/>
          <w:sz w:val="24"/>
        </w:rPr>
      </w:pPr>
      <w:r>
        <w:rPr>
          <w:rFonts w:hint="default" w:ascii="Times New Roman" w:hAnsi="Times New Roman" w:eastAsia="仿宋" w:cs="Times New Roman"/>
          <w:b/>
          <w:sz w:val="24"/>
        </w:rPr>
        <w:t>（一）竞赛时间</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理论测试时间为60分钟，理论测试考试结束后，进行中药调剂中审方考核和中药显微鉴别比赛。</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四项技能操作竞赛时间为106分钟，其中，中药性状鉴别15分钟，中药显微鉴别45分钟，中药调剂和审方考核分别为15分钟和10分钟，中药炮制21分钟。</w:t>
      </w:r>
    </w:p>
    <w:p>
      <w:pPr>
        <w:spacing w:line="360" w:lineRule="auto"/>
        <w:ind w:firstLine="482" w:firstLineChars="200"/>
        <w:rPr>
          <w:rFonts w:hint="default" w:ascii="Times New Roman" w:hAnsi="Times New Roman" w:eastAsia="仿宋" w:cs="Times New Roman"/>
          <w:b/>
          <w:sz w:val="24"/>
        </w:rPr>
      </w:pPr>
      <w:r>
        <w:rPr>
          <w:rFonts w:hint="default" w:ascii="Times New Roman" w:hAnsi="Times New Roman" w:eastAsia="仿宋" w:cs="Times New Roman"/>
          <w:b/>
          <w:sz w:val="24"/>
        </w:rPr>
        <w:t>（二）组队方式</w:t>
      </w:r>
    </w:p>
    <w:p>
      <w:pPr>
        <w:spacing w:line="360" w:lineRule="auto"/>
        <w:ind w:firstLine="48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4"/>
        </w:rPr>
        <w:t>依据《江苏省职业院校技能大赛参赛管理办法》的有关要求，本赛项以设区市为单位组织报名参赛，每市确定领队1人，学生组4人，教师组3人。</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五、竞赛流程</w:t>
      </w:r>
    </w:p>
    <w:p>
      <w:pPr>
        <w:widowControl/>
        <w:adjustRightInd w:val="0"/>
        <w:snapToGrid w:val="0"/>
        <w:spacing w:line="360" w:lineRule="auto"/>
        <w:ind w:firstLine="482" w:firstLineChars="200"/>
        <w:jc w:val="left"/>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（一）学生组竞赛流程 </w:t>
      </w:r>
    </w:p>
    <w:p>
      <w:pPr>
        <w:widowControl/>
        <w:spacing w:line="360" w:lineRule="auto"/>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1.学生组竞赛流程安排如表6所示：</w:t>
      </w:r>
    </w:p>
    <w:p>
      <w:pPr>
        <w:widowControl/>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表6 中药传统技能赛项学生组竞赛流程安排表</w:t>
      </w:r>
    </w:p>
    <w:tbl>
      <w:tblPr>
        <w:tblStyle w:val="10"/>
        <w:tblW w:w="8718" w:type="dxa"/>
        <w:jc w:val="center"/>
        <w:tblLayout w:type="fixed"/>
        <w:tblCellMar>
          <w:top w:w="0" w:type="dxa"/>
          <w:left w:w="108" w:type="dxa"/>
          <w:bottom w:w="0" w:type="dxa"/>
          <w:right w:w="108" w:type="dxa"/>
        </w:tblCellMar>
      </w:tblPr>
      <w:tblGrid>
        <w:gridCol w:w="604"/>
        <w:gridCol w:w="1493"/>
        <w:gridCol w:w="2101"/>
        <w:gridCol w:w="2325"/>
        <w:gridCol w:w="2195"/>
      </w:tblGrid>
      <w:tr>
        <w:tblPrEx>
          <w:tblCellMar>
            <w:top w:w="0" w:type="dxa"/>
            <w:left w:w="108" w:type="dxa"/>
            <w:bottom w:w="0" w:type="dxa"/>
            <w:right w:w="108" w:type="dxa"/>
          </w:tblCellMar>
        </w:tblPrEx>
        <w:trPr>
          <w:trHeight w:val="415" w:hRule="atLeast"/>
          <w:tblHeader/>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日期  </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时  间</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内  容</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责任方</w:t>
            </w:r>
          </w:p>
        </w:tc>
        <w:tc>
          <w:tcPr>
            <w:tcW w:w="21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地  点</w:t>
            </w:r>
          </w:p>
        </w:tc>
      </w:tr>
      <w:tr>
        <w:tblPrEx>
          <w:tblCellMar>
            <w:top w:w="0" w:type="dxa"/>
            <w:left w:w="108" w:type="dxa"/>
            <w:bottom w:w="0" w:type="dxa"/>
            <w:right w:w="108" w:type="dxa"/>
          </w:tblCellMar>
        </w:tblPrEx>
        <w:trPr>
          <w:trHeight w:val="266" w:hRule="atLeast"/>
          <w:jc w:val="center"/>
        </w:trPr>
        <w:tc>
          <w:tcPr>
            <w:tcW w:w="604" w:type="dxa"/>
            <w:vMerge w:val="restart"/>
            <w:tcBorders>
              <w:left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一</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天</w:t>
            </w:r>
          </w:p>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15:15</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CellMar>
            <w:top w:w="0" w:type="dxa"/>
            <w:left w:w="108" w:type="dxa"/>
            <w:bottom w:w="0" w:type="dxa"/>
            <w:right w:w="108" w:type="dxa"/>
          </w:tblCellMar>
        </w:tblPrEx>
        <w:trPr>
          <w:trHeight w:val="176"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15:30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抽取考试号</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监督组</w:t>
            </w:r>
          </w:p>
        </w:tc>
        <w:tc>
          <w:tcPr>
            <w:tcW w:w="219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教室</w:t>
            </w:r>
          </w:p>
        </w:tc>
      </w:tr>
      <w:tr>
        <w:tblPrEx>
          <w:tblCellMar>
            <w:top w:w="0" w:type="dxa"/>
            <w:left w:w="108" w:type="dxa"/>
            <w:bottom w:w="0" w:type="dxa"/>
            <w:right w:w="108" w:type="dxa"/>
          </w:tblCellMar>
        </w:tblPrEx>
        <w:trPr>
          <w:trHeight w:val="9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16:00-17:00</w:t>
            </w:r>
          </w:p>
        </w:tc>
        <w:tc>
          <w:tcPr>
            <w:tcW w:w="2101"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理论机考</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教学楼西四楼机房</w:t>
            </w:r>
          </w:p>
        </w:tc>
      </w:tr>
      <w:tr>
        <w:tblPrEx>
          <w:tblCellMar>
            <w:top w:w="0" w:type="dxa"/>
            <w:left w:w="108" w:type="dxa"/>
            <w:bottom w:w="0" w:type="dxa"/>
            <w:right w:w="108" w:type="dxa"/>
          </w:tblCellMar>
        </w:tblPrEx>
        <w:trPr>
          <w:trHeight w:val="433"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17:15-17:25</w:t>
            </w:r>
          </w:p>
        </w:tc>
        <w:tc>
          <w:tcPr>
            <w:tcW w:w="2101"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中药调剂审方</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教学楼西201（大阶梯教室）</w:t>
            </w:r>
          </w:p>
        </w:tc>
      </w:tr>
      <w:tr>
        <w:tblPrEx>
          <w:tblCellMar>
            <w:top w:w="0" w:type="dxa"/>
            <w:left w:w="108" w:type="dxa"/>
            <w:bottom w:w="0" w:type="dxa"/>
            <w:right w:w="108" w:type="dxa"/>
          </w:tblCellMar>
        </w:tblPrEx>
        <w:trPr>
          <w:trHeight w:val="9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17:50-18:35</w:t>
            </w:r>
          </w:p>
        </w:tc>
        <w:tc>
          <w:tcPr>
            <w:tcW w:w="2101"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中药显微鉴别</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实训楼北楼</w:t>
            </w:r>
          </w:p>
        </w:tc>
      </w:tr>
      <w:tr>
        <w:tblPrEx>
          <w:tblCellMar>
            <w:top w:w="0" w:type="dxa"/>
            <w:left w:w="108" w:type="dxa"/>
            <w:bottom w:w="0" w:type="dxa"/>
            <w:right w:w="108" w:type="dxa"/>
          </w:tblCellMar>
        </w:tblPrEx>
        <w:trPr>
          <w:trHeight w:val="226" w:hRule="atLeast"/>
          <w:jc w:val="center"/>
        </w:trPr>
        <w:tc>
          <w:tcPr>
            <w:tcW w:w="60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18:50-19:00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封闭赛场</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各赛场</w:t>
            </w:r>
          </w:p>
        </w:tc>
      </w:tr>
      <w:tr>
        <w:tblPrEx>
          <w:tblCellMar>
            <w:top w:w="0" w:type="dxa"/>
            <w:left w:w="108" w:type="dxa"/>
            <w:bottom w:w="0" w:type="dxa"/>
            <w:right w:w="108" w:type="dxa"/>
          </w:tblCellMar>
        </w:tblPrEx>
        <w:trPr>
          <w:trHeight w:val="286" w:hRule="atLeast"/>
          <w:jc w:val="center"/>
        </w:trPr>
        <w:tc>
          <w:tcPr>
            <w:tcW w:w="60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二</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天</w:t>
            </w:r>
          </w:p>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08:00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08:30-08:50</w:t>
            </w:r>
          </w:p>
        </w:tc>
        <w:tc>
          <w:tcPr>
            <w:tcW w:w="2101"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分赛场抽取考试号、工位号</w:t>
            </w:r>
          </w:p>
        </w:tc>
        <w:tc>
          <w:tcPr>
            <w:tcW w:w="232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09:00-12:00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中药调剂</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12:00-13:30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承办样</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13:30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13:50-14:10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分赛场抽取考试号、工位号</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14:20-17:30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中药炮制</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18:00-19:00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18:00</w:t>
            </w:r>
          </w:p>
        </w:tc>
        <w:tc>
          <w:tcPr>
            <w:tcW w:w="210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封闭赛场</w:t>
            </w:r>
          </w:p>
        </w:tc>
        <w:tc>
          <w:tcPr>
            <w:tcW w:w="232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19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各赛场</w:t>
            </w:r>
          </w:p>
        </w:tc>
      </w:tr>
      <w:tr>
        <w:tblPrEx>
          <w:tblCellMar>
            <w:top w:w="0" w:type="dxa"/>
            <w:left w:w="108" w:type="dxa"/>
            <w:bottom w:w="0" w:type="dxa"/>
            <w:right w:w="108" w:type="dxa"/>
          </w:tblCellMar>
        </w:tblPrEx>
        <w:trPr>
          <w:trHeight w:val="415" w:hRule="atLeast"/>
          <w:jc w:val="center"/>
        </w:trPr>
        <w:tc>
          <w:tcPr>
            <w:tcW w:w="60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三</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天</w:t>
            </w: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08:00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08:30-08:50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分赛场抽取考试号、工位号</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各候赛室</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09:00-11:00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中药性状及真伪鉴别</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实训楼北404</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11:30-12:00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成绩统计复查</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720" w:firstLineChars="300"/>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11:30-12:00</w:t>
            </w:r>
          </w:p>
        </w:tc>
        <w:tc>
          <w:tcPr>
            <w:tcW w:w="2101"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大赛测评</w:t>
            </w:r>
          </w:p>
        </w:tc>
        <w:tc>
          <w:tcPr>
            <w:tcW w:w="2325"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195"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教学楼西四楼</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403、404机房</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12:00-13:00</w:t>
            </w:r>
          </w:p>
        </w:tc>
        <w:tc>
          <w:tcPr>
            <w:tcW w:w="2101"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325"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195"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13:30-14:30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竞赛成绩发布会</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专家组、裁判组</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行政楼</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4楼报告厅</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14:40</w:t>
            </w:r>
          </w:p>
        </w:tc>
        <w:tc>
          <w:tcPr>
            <w:tcW w:w="21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返程</w:t>
            </w:r>
          </w:p>
        </w:tc>
        <w:tc>
          <w:tcPr>
            <w:tcW w:w="232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19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r>
    </w:tbl>
    <w:p>
      <w:pPr>
        <w:adjustRightInd w:val="0"/>
        <w:snapToGrid w:val="0"/>
        <w:spacing w:line="44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 </w:t>
      </w:r>
      <w:r>
        <w:rPr>
          <w:rFonts w:hint="default" w:ascii="Times New Roman" w:hAnsi="Times New Roman" w:eastAsia="仿宋"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1877695</wp:posOffset>
                </wp:positionH>
                <wp:positionV relativeFrom="paragraph">
                  <wp:posOffset>307975</wp:posOffset>
                </wp:positionV>
                <wp:extent cx="1552575" cy="3867150"/>
                <wp:effectExtent l="7620" t="7620" r="20955" b="11430"/>
                <wp:wrapNone/>
                <wp:docPr id="50" name="组合 50"/>
                <wp:cNvGraphicFramePr/>
                <a:graphic xmlns:a="http://schemas.openxmlformats.org/drawingml/2006/main">
                  <a:graphicData uri="http://schemas.microsoft.com/office/word/2010/wordprocessingGroup">
                    <wpg:wgp>
                      <wpg:cNvGrpSpPr/>
                      <wpg:grpSpPr>
                        <a:xfrm>
                          <a:off x="0" y="0"/>
                          <a:ext cx="1552575" cy="3867150"/>
                          <a:chOff x="7127" y="4255"/>
                          <a:chExt cx="2445" cy="6090"/>
                        </a:xfrm>
                        <a:effectLst/>
                      </wpg:grpSpPr>
                      <wps:wsp>
                        <wps:cNvPr id="35" name="流程图: 可选过程 48"/>
                        <wps:cNvSpPr/>
                        <wps:spPr>
                          <a:xfrm>
                            <a:off x="7127" y="4255"/>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630" w:firstLineChars="300"/>
                                <w:rPr>
                                  <w:rFonts w:ascii="仿宋_GB2312" w:eastAsia="仿宋_GB2312"/>
                                </w:rPr>
                              </w:pPr>
                              <w:r>
                                <w:rPr>
                                  <w:rFonts w:hint="eastAsia" w:ascii="仿宋_GB2312" w:eastAsia="仿宋_GB2312"/>
                                </w:rPr>
                                <w:t>检  录</w:t>
                              </w:r>
                            </w:p>
                          </w:txbxContent>
                        </wps:txbx>
                        <wps:bodyPr upright="1"/>
                      </wps:wsp>
                      <wps:wsp>
                        <wps:cNvPr id="36" name="流程图: 可选过程 48"/>
                        <wps:cNvSpPr/>
                        <wps:spPr>
                          <a:xfrm>
                            <a:off x="7127" y="5035"/>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480"/>
                                <w:jc w:val="center"/>
                                <w:rPr>
                                  <w:rFonts w:ascii="仿宋_GB2312" w:eastAsia="仿宋_GB2312"/>
                                </w:rPr>
                              </w:pPr>
                              <w:r>
                                <w:rPr>
                                  <w:rFonts w:hint="eastAsia" w:ascii="仿宋_GB2312" w:eastAsia="仿宋_GB2312"/>
                                </w:rPr>
                                <w:t>一次抽签加密</w:t>
                              </w:r>
                            </w:p>
                          </w:txbxContent>
                        </wps:txbx>
                        <wps:bodyPr upright="1"/>
                      </wps:wsp>
                      <wps:wsp>
                        <wps:cNvPr id="37" name="箭头 50"/>
                        <wps:cNvCnPr/>
                        <wps:spPr>
                          <a:xfrm>
                            <a:off x="8325" y="4779"/>
                            <a:ext cx="1" cy="240"/>
                          </a:xfrm>
                          <a:prstGeom prst="line">
                            <a:avLst/>
                          </a:prstGeom>
                          <a:ln w="15875" cap="flat" cmpd="sng">
                            <a:solidFill>
                              <a:srgbClr val="000000"/>
                            </a:solidFill>
                            <a:prstDash val="solid"/>
                            <a:headEnd type="none" w="med" len="med"/>
                            <a:tailEnd type="triangle" w="med" len="med"/>
                          </a:ln>
                          <a:effectLst/>
                        </wps:spPr>
                        <wps:bodyPr/>
                      </wps:wsp>
                      <wps:wsp>
                        <wps:cNvPr id="38" name="流程图: 可选过程 48"/>
                        <wps:cNvSpPr/>
                        <wps:spPr>
                          <a:xfrm>
                            <a:off x="7142" y="5830"/>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480"/>
                                <w:jc w:val="center"/>
                              </w:pPr>
                              <w:r>
                                <w:rPr>
                                  <w:rFonts w:hint="eastAsia" w:ascii="仿宋_GB2312" w:eastAsia="仿宋_GB2312"/>
                                </w:rPr>
                                <w:t>确定参赛编号</w:t>
                              </w:r>
                            </w:p>
                          </w:txbxContent>
                        </wps:txbx>
                        <wps:bodyPr upright="1"/>
                      </wps:wsp>
                      <wps:wsp>
                        <wps:cNvPr id="39" name="箭头 50"/>
                        <wps:cNvCnPr/>
                        <wps:spPr>
                          <a:xfrm>
                            <a:off x="8340" y="5574"/>
                            <a:ext cx="1" cy="240"/>
                          </a:xfrm>
                          <a:prstGeom prst="line">
                            <a:avLst/>
                          </a:prstGeom>
                          <a:ln w="15875" cap="flat" cmpd="sng">
                            <a:solidFill>
                              <a:srgbClr val="000000"/>
                            </a:solidFill>
                            <a:prstDash val="solid"/>
                            <a:headEnd type="none" w="med" len="med"/>
                            <a:tailEnd type="triangle" w="med" len="med"/>
                          </a:ln>
                          <a:effectLst/>
                        </wps:spPr>
                        <wps:bodyPr/>
                      </wps:wsp>
                      <wps:wsp>
                        <wps:cNvPr id="40" name="箭头 50"/>
                        <wps:cNvCnPr/>
                        <wps:spPr>
                          <a:xfrm>
                            <a:off x="8355" y="6369"/>
                            <a:ext cx="1" cy="240"/>
                          </a:xfrm>
                          <a:prstGeom prst="line">
                            <a:avLst/>
                          </a:prstGeom>
                          <a:ln w="15875" cap="flat" cmpd="sng">
                            <a:solidFill>
                              <a:srgbClr val="000000"/>
                            </a:solidFill>
                            <a:prstDash val="solid"/>
                            <a:headEnd type="none" w="med" len="med"/>
                            <a:tailEnd type="triangle" w="med" len="med"/>
                          </a:ln>
                          <a:effectLst/>
                        </wps:spPr>
                        <wps:bodyPr/>
                      </wps:wsp>
                      <wps:wsp>
                        <wps:cNvPr id="41" name="流程图: 可选过程 48"/>
                        <wps:cNvSpPr/>
                        <wps:spPr>
                          <a:xfrm>
                            <a:off x="7157" y="6625"/>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480"/>
                                <w:jc w:val="center"/>
                              </w:pPr>
                              <w:r>
                                <w:rPr>
                                  <w:rFonts w:hint="eastAsia" w:ascii="仿宋_GB2312" w:eastAsia="仿宋_GB2312"/>
                                </w:rPr>
                                <w:t>二次抽签加密</w:t>
                              </w:r>
                            </w:p>
                          </w:txbxContent>
                        </wps:txbx>
                        <wps:bodyPr upright="1"/>
                      </wps:wsp>
                      <wps:wsp>
                        <wps:cNvPr id="42" name="箭头 50"/>
                        <wps:cNvCnPr/>
                        <wps:spPr>
                          <a:xfrm>
                            <a:off x="8370" y="7149"/>
                            <a:ext cx="1" cy="240"/>
                          </a:xfrm>
                          <a:prstGeom prst="line">
                            <a:avLst/>
                          </a:prstGeom>
                          <a:ln w="15875" cap="flat" cmpd="sng">
                            <a:solidFill>
                              <a:srgbClr val="000000"/>
                            </a:solidFill>
                            <a:prstDash val="solid"/>
                            <a:headEnd type="none" w="med" len="med"/>
                            <a:tailEnd type="triangle" w="med" len="med"/>
                          </a:ln>
                          <a:effectLst/>
                        </wps:spPr>
                        <wps:bodyPr/>
                      </wps:wsp>
                      <wps:wsp>
                        <wps:cNvPr id="43" name="流程图: 可选过程 48"/>
                        <wps:cNvSpPr/>
                        <wps:spPr>
                          <a:xfrm>
                            <a:off x="7172" y="7405"/>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480"/>
                                <w:jc w:val="center"/>
                                <w:rPr>
                                  <w:rFonts w:ascii="仿宋_GB2312" w:eastAsia="仿宋_GB2312"/>
                                </w:rPr>
                              </w:pPr>
                              <w:r>
                                <w:rPr>
                                  <w:rFonts w:hint="eastAsia" w:ascii="仿宋_GB2312" w:eastAsia="仿宋_GB2312"/>
                                </w:rPr>
                                <w:t>确定工位号</w:t>
                              </w:r>
                            </w:p>
                          </w:txbxContent>
                        </wps:txbx>
                        <wps:bodyPr upright="1"/>
                      </wps:wsp>
                      <wps:wsp>
                        <wps:cNvPr id="44" name="箭头 50"/>
                        <wps:cNvCnPr/>
                        <wps:spPr>
                          <a:xfrm>
                            <a:off x="8385" y="7944"/>
                            <a:ext cx="1" cy="240"/>
                          </a:xfrm>
                          <a:prstGeom prst="line">
                            <a:avLst/>
                          </a:prstGeom>
                          <a:ln w="15875" cap="flat" cmpd="sng">
                            <a:solidFill>
                              <a:srgbClr val="000000"/>
                            </a:solidFill>
                            <a:prstDash val="solid"/>
                            <a:headEnd type="none" w="med" len="med"/>
                            <a:tailEnd type="triangle" w="med" len="med"/>
                          </a:ln>
                          <a:effectLst/>
                        </wps:spPr>
                        <wps:bodyPr/>
                      </wps:wsp>
                      <wps:wsp>
                        <wps:cNvPr id="45" name="流程图: 可选过程 48"/>
                        <wps:cNvSpPr/>
                        <wps:spPr>
                          <a:xfrm>
                            <a:off x="7187" y="8200"/>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210" w:firstLineChars="100"/>
                              </w:pPr>
                              <w:r>
                                <w:rPr>
                                  <w:rFonts w:hint="eastAsia" w:ascii="仿宋_GB2312" w:eastAsia="仿宋_GB2312"/>
                                </w:rPr>
                                <w:t>成绩评定与复核</w:t>
                              </w:r>
                            </w:p>
                          </w:txbxContent>
                        </wps:txbx>
                        <wps:bodyPr upright="1"/>
                      </wps:wsp>
                      <wps:wsp>
                        <wps:cNvPr id="46" name="箭头 50"/>
                        <wps:cNvCnPr/>
                        <wps:spPr>
                          <a:xfrm>
                            <a:off x="8385" y="8739"/>
                            <a:ext cx="1" cy="240"/>
                          </a:xfrm>
                          <a:prstGeom prst="line">
                            <a:avLst/>
                          </a:prstGeom>
                          <a:ln w="15875" cap="flat" cmpd="sng">
                            <a:solidFill>
                              <a:srgbClr val="000000"/>
                            </a:solidFill>
                            <a:prstDash val="solid"/>
                            <a:headEnd type="none" w="med" len="med"/>
                            <a:tailEnd type="triangle" w="med" len="med"/>
                          </a:ln>
                          <a:effectLst/>
                        </wps:spPr>
                        <wps:bodyPr/>
                      </wps:wsp>
                      <wps:wsp>
                        <wps:cNvPr id="47" name="流程图: 可选过程 48"/>
                        <wps:cNvSpPr/>
                        <wps:spPr>
                          <a:xfrm>
                            <a:off x="7187" y="8995"/>
                            <a:ext cx="2385" cy="524"/>
                          </a:xfrm>
                          <a:prstGeom prst="flowChartAlternateProcess">
                            <a:avLst/>
                          </a:prstGeom>
                          <a:noFill/>
                          <a:ln w="15875" cap="flat" cmpd="sng">
                            <a:solidFill>
                              <a:srgbClr val="000000"/>
                            </a:solidFill>
                            <a:prstDash val="solid"/>
                            <a:miter/>
                            <a:headEnd type="none" w="med" len="med"/>
                            <a:tailEnd type="none" w="med" len="med"/>
                          </a:ln>
                          <a:effectLst/>
                        </wps:spPr>
                        <wps:txbx>
                          <w:txbxContent>
                            <w:p>
                              <w:pPr>
                                <w:spacing w:line="240" w:lineRule="exact"/>
                                <w:ind w:firstLine="480"/>
                                <w:jc w:val="center"/>
                                <w:rPr>
                                  <w:rFonts w:ascii="仿宋_GB2312" w:eastAsia="仿宋_GB2312"/>
                                </w:rPr>
                              </w:pPr>
                              <w:r>
                                <w:rPr>
                                  <w:rFonts w:hint="eastAsia" w:ascii="仿宋_GB2312" w:eastAsia="仿宋_GB2312"/>
                                </w:rPr>
                                <w:t>加密信息解密</w:t>
                              </w:r>
                            </w:p>
                          </w:txbxContent>
                        </wps:txbx>
                        <wps:bodyPr upright="1"/>
                      </wps:wsp>
                      <wps:wsp>
                        <wps:cNvPr id="48" name="箭头 50"/>
                        <wps:cNvCnPr/>
                        <wps:spPr>
                          <a:xfrm>
                            <a:off x="8385" y="9534"/>
                            <a:ext cx="1" cy="240"/>
                          </a:xfrm>
                          <a:prstGeom prst="line">
                            <a:avLst/>
                          </a:prstGeom>
                          <a:ln w="15875" cap="flat" cmpd="sng">
                            <a:solidFill>
                              <a:srgbClr val="000000"/>
                            </a:solidFill>
                            <a:prstDash val="solid"/>
                            <a:headEnd type="none" w="med" len="med"/>
                            <a:tailEnd type="triangle" w="med" len="med"/>
                          </a:ln>
                          <a:effectLst/>
                        </wps:spPr>
                        <wps:bodyPr/>
                      </wps:wsp>
                      <wps:wsp>
                        <wps:cNvPr id="49" name="椭圆 62"/>
                        <wps:cNvSpPr/>
                        <wps:spPr>
                          <a:xfrm>
                            <a:off x="7233" y="9792"/>
                            <a:ext cx="2325" cy="553"/>
                          </a:xfrm>
                          <a:prstGeom prst="ellipse">
                            <a:avLst/>
                          </a:prstGeom>
                          <a:noFill/>
                          <a:ln w="15875" cap="flat" cmpd="sng">
                            <a:solidFill>
                              <a:srgbClr val="000000"/>
                            </a:solidFill>
                            <a:prstDash val="solid"/>
                            <a:headEnd type="none" w="med" len="med"/>
                            <a:tailEnd type="none" w="med" len="med"/>
                          </a:ln>
                          <a:effectLst/>
                        </wps:spPr>
                        <wps:txbx>
                          <w:txbxContent>
                            <w:p>
                              <w:pPr>
                                <w:spacing w:line="240" w:lineRule="exact"/>
                                <w:ind w:firstLine="315" w:firstLineChars="150"/>
                                <w:rPr>
                                  <w:rFonts w:ascii="仿宋_GB2312" w:eastAsia="仿宋_GB2312"/>
                                </w:rPr>
                              </w:pPr>
                              <w:r>
                                <w:rPr>
                                  <w:rFonts w:hint="eastAsia" w:ascii="仿宋_GB2312" w:eastAsia="仿宋_GB2312"/>
                                </w:rPr>
                                <w:t>成绩公布</w:t>
                              </w:r>
                            </w:p>
                          </w:txbxContent>
                        </wps:txbx>
                        <wps:bodyPr upright="1"/>
                      </wps:wsp>
                    </wpg:wgp>
                  </a:graphicData>
                </a:graphic>
              </wp:anchor>
            </w:drawing>
          </mc:Choice>
          <mc:Fallback>
            <w:pict>
              <v:group id="_x0000_s1026" o:spid="_x0000_s1026" o:spt="203" style="position:absolute;left:0pt;margin-left:147.85pt;margin-top:24.25pt;height:304.5pt;width:122.25pt;z-index:251661312;mso-width-relative:page;mso-height-relative:page;" coordorigin="7127,4255" coordsize="2445,6090" o:gfxdata="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Y5sYZ2wAAAAoBAAAPAAAAAAAA&#10;AAEAIAAAACIAAABkcnMvZG93bnJldi54bWxQSwECFAAUAAAACACHTuJA1KDbLkkEAADyIwAADgAA&#10;AAAAAAABACAAAAAqAQAAZHJzL2Uyb0RvYy54bWxQSwUGAAAAAAYABgBZAQAA5QcAAAAA&#10;">
                <o:lock v:ext="edit" aspectratio="f"/>
                <v:shape id="流程图: 可选过程 48" o:spid="_x0000_s1026" o:spt="176" type="#_x0000_t176" style="position:absolute;left:7127;top:4255;height:524;width:2385;" filled="f" stroked="t" coordsize="21600,21600" o:gfxdata="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HGSJ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pPr>
                          <w:spacing w:line="240" w:lineRule="exact"/>
                          <w:ind w:firstLine="630" w:firstLineChars="300"/>
                          <w:rPr>
                            <w:rFonts w:ascii="仿宋_GB2312" w:eastAsia="仿宋_GB2312"/>
                          </w:rPr>
                        </w:pPr>
                        <w:r>
                          <w:rPr>
                            <w:rFonts w:hint="eastAsia" w:ascii="仿宋_GB2312" w:eastAsia="仿宋_GB2312"/>
                          </w:rPr>
                          <w:t>检  录</w:t>
                        </w:r>
                      </w:p>
                    </w:txbxContent>
                  </v:textbox>
                </v:shape>
                <v:shape id="流程图: 可选过程 48" o:spid="_x0000_s1026" o:spt="176" type="#_x0000_t176" style="position:absolute;left:7127;top:5035;height:524;width:2385;" filled="f" stroked="t" coordsize="21600,21600" o:gfxdata="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76/rsAAADb&#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pPr>
                          <w:spacing w:line="240" w:lineRule="exact"/>
                          <w:ind w:firstLine="480"/>
                          <w:jc w:val="center"/>
                          <w:rPr>
                            <w:rFonts w:ascii="仿宋_GB2312" w:eastAsia="仿宋_GB2312"/>
                          </w:rPr>
                        </w:pPr>
                        <w:r>
                          <w:rPr>
                            <w:rFonts w:hint="eastAsia" w:ascii="仿宋_GB2312" w:eastAsia="仿宋_GB2312"/>
                          </w:rPr>
                          <w:t>一次抽签加密</w:t>
                        </w:r>
                      </w:p>
                    </w:txbxContent>
                  </v:textbox>
                </v:shape>
                <v:line id="箭头 50" o:spid="_x0000_s1026" o:spt="20" style="position:absolute;left:8325;top:4779;height:240;width:1;" filled="f" stroked="t" coordsize="21600,21600" o:gfxdata="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HL1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流程图: 可选过程 48" o:spid="_x0000_s1026" o:spt="176" type="#_x0000_t176" style="position:absolute;left:7142;top:5830;height:524;width:2385;" filled="f" stroked="t" coordsize="21600,21600" o:gfxdata="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B3LF7UAAADbAAAADwAA&#10;AAAAAAABACAAAAAiAAAAZHJzL2Rvd25yZXYueG1sUEsBAhQAFAAAAAgAh07iQDMvBZ47AAAAOQAA&#10;ABAAAAAAAAAAAQAgAAAABAEAAGRycy9zaGFwZXhtbC54bWxQSwUGAAAAAAYABgBbAQAArgMAAAAA&#10;">
                  <v:fill on="f" focussize="0,0"/>
                  <v:stroke weight="1.25pt" color="#000000" joinstyle="miter"/>
                  <v:imagedata o:title=""/>
                  <o:lock v:ext="edit" aspectratio="f"/>
                  <v:textbox>
                    <w:txbxContent>
                      <w:p>
                        <w:pPr>
                          <w:spacing w:line="240" w:lineRule="exact"/>
                          <w:ind w:firstLine="480"/>
                          <w:jc w:val="center"/>
                        </w:pPr>
                        <w:r>
                          <w:rPr>
                            <w:rFonts w:hint="eastAsia" w:ascii="仿宋_GB2312" w:eastAsia="仿宋_GB2312"/>
                          </w:rPr>
                          <w:t>确定参赛编号</w:t>
                        </w:r>
                      </w:p>
                    </w:txbxContent>
                  </v:textbox>
                </v:shape>
                <v:line id="箭头 50" o:spid="_x0000_s1026" o:spt="20" style="position:absolute;left:8340;top:5574;height:240;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50" o:spid="_x0000_s1026" o:spt="20" style="position:absolute;left:8355;top:6369;height:240;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流程图: 可选过程 48" o:spid="_x0000_s1026" o:spt="176" type="#_x0000_t176" style="position:absolute;left:7157;top:6625;height:524;width:2385;" filled="f" stroked="t" coordsize="21600,21600" o:gfxdata="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hEfe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pPr>
                          <w:spacing w:line="240" w:lineRule="exact"/>
                          <w:ind w:firstLine="480"/>
                          <w:jc w:val="center"/>
                        </w:pPr>
                        <w:r>
                          <w:rPr>
                            <w:rFonts w:hint="eastAsia" w:ascii="仿宋_GB2312" w:eastAsia="仿宋_GB2312"/>
                          </w:rPr>
                          <w:t>二次抽签加密</w:t>
                        </w:r>
                      </w:p>
                    </w:txbxContent>
                  </v:textbox>
                </v:shape>
                <v:line id="箭头 50" o:spid="_x0000_s1026" o:spt="20" style="position:absolute;left:8370;top:7149;height:240;width:1;"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流程图: 可选过程 48" o:spid="_x0000_s1026" o:spt="176" type="#_x0000_t176" style="position:absolute;left:7172;top:7405;height:524;width:2385;" filled="f" stroked="t" coordsize="21600,21600" o:gfxdata="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Khu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pPr>
                          <w:spacing w:line="240" w:lineRule="exact"/>
                          <w:ind w:firstLine="480"/>
                          <w:jc w:val="center"/>
                          <w:rPr>
                            <w:rFonts w:ascii="仿宋_GB2312" w:eastAsia="仿宋_GB2312"/>
                          </w:rPr>
                        </w:pPr>
                        <w:r>
                          <w:rPr>
                            <w:rFonts w:hint="eastAsia" w:ascii="仿宋_GB2312" w:eastAsia="仿宋_GB2312"/>
                          </w:rPr>
                          <w:t>确定工位号</w:t>
                        </w:r>
                      </w:p>
                    </w:txbxContent>
                  </v:textbox>
                </v:shape>
                <v:line id="箭头 50" o:spid="_x0000_s1026" o:spt="20" style="position:absolute;left:8385;top:7944;height:240;width:1;" filled="f" stroked="t" coordsize="21600,21600" o:gfxdata="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Um3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流程图: 可选过程 48" o:spid="_x0000_s1026" o:spt="176" type="#_x0000_t176" style="position:absolute;left:7187;top:8200;height:524;width:2385;" filled="f" stroked="t" coordsize="21600,21600" o:gfxdata="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hf0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pPr>
                          <w:spacing w:line="240" w:lineRule="exact"/>
                          <w:ind w:firstLine="210" w:firstLineChars="100"/>
                        </w:pPr>
                        <w:r>
                          <w:rPr>
                            <w:rFonts w:hint="eastAsia" w:ascii="仿宋_GB2312" w:eastAsia="仿宋_GB2312"/>
                          </w:rPr>
                          <w:t>成绩评定与复核</w:t>
                        </w:r>
                      </w:p>
                    </w:txbxContent>
                  </v:textbox>
                </v:shape>
                <v:line id="箭头 50" o:spid="_x0000_s1026" o:spt="20" style="position:absolute;left:8385;top:8739;height:240;width:1;" filled="f" stroked="t" coordsize="21600,21600" o:gfxdata="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x0y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流程图: 可选过程 48" o:spid="_x0000_s1026" o:spt="176" type="#_x0000_t176" style="position:absolute;left:7187;top:8995;height:524;width:2385;" filled="f" stroked="t" coordsize="21600,21600" o:gfxdata="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YQsGLsAAADb&#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pPr>
                          <w:spacing w:line="240" w:lineRule="exact"/>
                          <w:ind w:firstLine="480"/>
                          <w:jc w:val="center"/>
                          <w:rPr>
                            <w:rFonts w:ascii="仿宋_GB2312" w:eastAsia="仿宋_GB2312"/>
                          </w:rPr>
                        </w:pPr>
                        <w:r>
                          <w:rPr>
                            <w:rFonts w:hint="eastAsia" w:ascii="仿宋_GB2312" w:eastAsia="仿宋_GB2312"/>
                          </w:rPr>
                          <w:t>加密信息解密</w:t>
                        </w:r>
                      </w:p>
                    </w:txbxContent>
                  </v:textbox>
                </v:shape>
                <v:line id="箭头 50" o:spid="_x0000_s1026" o:spt="20" style="position:absolute;left:8385;top:9534;height:240;width:1;" filled="f" stroked="t" coordsize="21600,21600" o:gfxdata="UEsDBAoAAAAAAIdO4kAAAAAAAAAAAAAAAAAEAAAAZHJzL1BLAwQUAAAACACHTuJACNgs27oAAADb&#10;AAAADwAAAGRycy9kb3ducmV2LnhtbEVPz2vCMBS+D/wfwhN2W5MOt0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2Czb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椭圆 62" o:spid="_x0000_s1026" o:spt="3" type="#_x0000_t3" style="position:absolute;left:7233;top:9792;height:553;width:2325;" filled="f" stroked="t" coordsize="21600,21600" o:gfxdata="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3ig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textbox>
                    <w:txbxContent>
                      <w:p>
                        <w:pPr>
                          <w:spacing w:line="240" w:lineRule="exact"/>
                          <w:ind w:firstLine="315" w:firstLineChars="150"/>
                          <w:rPr>
                            <w:rFonts w:ascii="仿宋_GB2312" w:eastAsia="仿宋_GB2312"/>
                          </w:rPr>
                        </w:pPr>
                        <w:r>
                          <w:rPr>
                            <w:rFonts w:hint="eastAsia" w:ascii="仿宋_GB2312" w:eastAsia="仿宋_GB2312"/>
                          </w:rPr>
                          <w:t>成绩公布</w:t>
                        </w:r>
                      </w:p>
                    </w:txbxContent>
                  </v:textbox>
                </v:shape>
              </v:group>
            </w:pict>
          </mc:Fallback>
        </mc:AlternateContent>
      </w:r>
      <w:r>
        <w:rPr>
          <w:rFonts w:hint="default" w:ascii="Times New Roman" w:hAnsi="Times New Roman" w:eastAsia="仿宋" w:cs="Times New Roman"/>
          <w:sz w:val="24"/>
          <w:szCs w:val="24"/>
        </w:rPr>
        <w:t>学生组竞赛流程图如下图所示：</w:t>
      </w: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ind w:firstLine="480"/>
        <w:jc w:val="center"/>
        <w:rPr>
          <w:rFonts w:hint="default" w:ascii="Times New Roman" w:hAnsi="Times New Roman" w:eastAsia="仿宋" w:cs="Times New Roman"/>
          <w:sz w:val="24"/>
          <w:szCs w:val="24"/>
        </w:rPr>
      </w:pPr>
    </w:p>
    <w:p>
      <w:pPr>
        <w:snapToGrid w:val="0"/>
        <w:spacing w:line="440" w:lineRule="exact"/>
        <w:rPr>
          <w:rFonts w:hint="default" w:ascii="Times New Roman" w:hAnsi="Times New Roman" w:eastAsia="仿宋" w:cs="Times New Roman"/>
          <w:sz w:val="24"/>
          <w:szCs w:val="24"/>
        </w:rPr>
      </w:pPr>
    </w:p>
    <w:p>
      <w:pPr>
        <w:spacing w:line="360" w:lineRule="auto"/>
        <w:ind w:firstLine="480" w:firstLineChars="20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学生组中药传统技能赛项竞赛流程图</w:t>
      </w:r>
    </w:p>
    <w:p>
      <w:pPr>
        <w:widowControl/>
        <w:adjustRightInd w:val="0"/>
        <w:snapToGrid w:val="0"/>
        <w:spacing w:line="360" w:lineRule="auto"/>
        <w:ind w:firstLine="482" w:firstLineChars="200"/>
        <w:jc w:val="left"/>
        <w:rPr>
          <w:rFonts w:hint="default" w:ascii="Times New Roman" w:hAnsi="Times New Roman" w:eastAsia="仿宋" w:cs="Times New Roman"/>
          <w:b/>
          <w:sz w:val="24"/>
          <w:szCs w:val="24"/>
        </w:rPr>
      </w:pPr>
    </w:p>
    <w:p>
      <w:pPr>
        <w:widowControl/>
        <w:adjustRightInd w:val="0"/>
        <w:snapToGrid w:val="0"/>
        <w:spacing w:line="360" w:lineRule="auto"/>
        <w:ind w:firstLine="482" w:firstLineChars="200"/>
        <w:jc w:val="left"/>
        <w:rPr>
          <w:rFonts w:hint="default" w:ascii="Times New Roman" w:hAnsi="Times New Roman" w:eastAsia="仿宋" w:cs="Times New Roman"/>
          <w:b/>
          <w:sz w:val="24"/>
          <w:szCs w:val="24"/>
        </w:rPr>
      </w:pPr>
    </w:p>
    <w:p>
      <w:pPr>
        <w:widowControl/>
        <w:adjustRightInd w:val="0"/>
        <w:snapToGrid w:val="0"/>
        <w:spacing w:line="360" w:lineRule="auto"/>
        <w:ind w:firstLine="482" w:firstLineChars="200"/>
        <w:jc w:val="left"/>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（二）教师组竞赛流程</w:t>
      </w:r>
    </w:p>
    <w:p>
      <w:pPr>
        <w:widowControl/>
        <w:spacing w:line="360" w:lineRule="auto"/>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1.教师组竞赛流程安排如表7所示：</w:t>
      </w:r>
    </w:p>
    <w:p>
      <w:pPr>
        <w:spacing w:line="360" w:lineRule="auto"/>
        <w:ind w:firstLine="200"/>
        <w:jc w:val="center"/>
        <w:rPr>
          <w:rFonts w:hint="default" w:ascii="Times New Roman" w:hAnsi="Times New Roman" w:eastAsia="仿宋" w:cs="Times New Roman"/>
          <w:b/>
          <w:bCs/>
          <w:sz w:val="24"/>
          <w:szCs w:val="24"/>
        </w:rPr>
      </w:pPr>
    </w:p>
    <w:p>
      <w:pPr>
        <w:spacing w:line="360" w:lineRule="auto"/>
        <w:ind w:firstLine="200"/>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表7 中药传统技能赛项教师组竞赛流程安排表</w:t>
      </w:r>
    </w:p>
    <w:tbl>
      <w:tblPr>
        <w:tblStyle w:val="10"/>
        <w:tblW w:w="8718" w:type="dxa"/>
        <w:jc w:val="center"/>
        <w:tblLayout w:type="fixed"/>
        <w:tblCellMar>
          <w:top w:w="0" w:type="dxa"/>
          <w:left w:w="108" w:type="dxa"/>
          <w:bottom w:w="0" w:type="dxa"/>
          <w:right w:w="108" w:type="dxa"/>
        </w:tblCellMar>
      </w:tblPr>
      <w:tblGrid>
        <w:gridCol w:w="604"/>
        <w:gridCol w:w="1493"/>
        <w:gridCol w:w="1996"/>
        <w:gridCol w:w="2415"/>
        <w:gridCol w:w="2210"/>
      </w:tblGrid>
      <w:tr>
        <w:tblPrEx>
          <w:tblCellMar>
            <w:top w:w="0" w:type="dxa"/>
            <w:left w:w="108" w:type="dxa"/>
            <w:bottom w:w="0" w:type="dxa"/>
            <w:right w:w="108" w:type="dxa"/>
          </w:tblCellMar>
        </w:tblPrEx>
        <w:trPr>
          <w:trHeight w:val="415" w:hRule="atLeast"/>
          <w:tblHeader/>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日期  </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时  间</w:t>
            </w:r>
          </w:p>
        </w:tc>
        <w:tc>
          <w:tcPr>
            <w:tcW w:w="1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内  容</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责任方</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地  点</w:t>
            </w:r>
          </w:p>
        </w:tc>
      </w:tr>
      <w:tr>
        <w:tblPrEx>
          <w:tblCellMar>
            <w:top w:w="0" w:type="dxa"/>
            <w:left w:w="108" w:type="dxa"/>
            <w:bottom w:w="0" w:type="dxa"/>
            <w:right w:w="108" w:type="dxa"/>
          </w:tblCellMar>
        </w:tblPrEx>
        <w:trPr>
          <w:trHeight w:val="415" w:hRule="atLeast"/>
          <w:jc w:val="center"/>
        </w:trPr>
        <w:tc>
          <w:tcPr>
            <w:tcW w:w="604" w:type="dxa"/>
            <w:vMerge w:val="restart"/>
            <w:tcBorders>
              <w:left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一</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天</w:t>
            </w:r>
          </w:p>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15:15</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15:30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抽取考试号</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教室</w:t>
            </w:r>
          </w:p>
        </w:tc>
      </w:tr>
      <w:tr>
        <w:tblPrEx>
          <w:tblCellMar>
            <w:top w:w="0" w:type="dxa"/>
            <w:left w:w="108" w:type="dxa"/>
            <w:bottom w:w="0" w:type="dxa"/>
            <w:right w:w="108" w:type="dxa"/>
          </w:tblCellMar>
        </w:tblPrEx>
        <w:trPr>
          <w:trHeight w:val="9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16:00-17:00</w:t>
            </w:r>
          </w:p>
        </w:tc>
        <w:tc>
          <w:tcPr>
            <w:tcW w:w="1996"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理论机考</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教学楼西四楼机房</w:t>
            </w:r>
          </w:p>
        </w:tc>
      </w:tr>
      <w:tr>
        <w:tblPrEx>
          <w:tblCellMar>
            <w:top w:w="0" w:type="dxa"/>
            <w:left w:w="108" w:type="dxa"/>
            <w:bottom w:w="0" w:type="dxa"/>
            <w:right w:w="108" w:type="dxa"/>
          </w:tblCellMar>
        </w:tblPrEx>
        <w:trPr>
          <w:trHeight w:val="433"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17:15-17:25</w:t>
            </w:r>
          </w:p>
        </w:tc>
        <w:tc>
          <w:tcPr>
            <w:tcW w:w="1996"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中药调剂审方</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vMerge w:val="restart"/>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教学楼西201（大阶梯教室）</w:t>
            </w:r>
          </w:p>
        </w:tc>
      </w:tr>
      <w:tr>
        <w:tblPrEx>
          <w:tblCellMar>
            <w:top w:w="0" w:type="dxa"/>
            <w:left w:w="108" w:type="dxa"/>
            <w:bottom w:w="0" w:type="dxa"/>
            <w:right w:w="108" w:type="dxa"/>
          </w:tblCellMar>
        </w:tblPrEx>
        <w:trPr>
          <w:trHeight w:val="9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17:50-18:35</w:t>
            </w:r>
          </w:p>
        </w:tc>
        <w:tc>
          <w:tcPr>
            <w:tcW w:w="1996"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中药显微鉴别</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实训楼北楼</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18:50-19:00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封闭赛场</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各赛场</w:t>
            </w:r>
          </w:p>
        </w:tc>
      </w:tr>
      <w:tr>
        <w:tblPrEx>
          <w:tblCellMar>
            <w:top w:w="0" w:type="dxa"/>
            <w:left w:w="108" w:type="dxa"/>
            <w:bottom w:w="0" w:type="dxa"/>
            <w:right w:w="108" w:type="dxa"/>
          </w:tblCellMar>
        </w:tblPrEx>
        <w:trPr>
          <w:trHeight w:val="415" w:hRule="atLeast"/>
          <w:jc w:val="center"/>
        </w:trPr>
        <w:tc>
          <w:tcPr>
            <w:tcW w:w="60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二</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天</w:t>
            </w:r>
          </w:p>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08:00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08:30-08:50</w:t>
            </w:r>
          </w:p>
        </w:tc>
        <w:tc>
          <w:tcPr>
            <w:tcW w:w="1996"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分赛场抽取考试号、工位号</w:t>
            </w:r>
          </w:p>
        </w:tc>
        <w:tc>
          <w:tcPr>
            <w:tcW w:w="2415" w:type="dxa"/>
            <w:tcBorders>
              <w:top w:val="single" w:color="auto" w:sz="4" w:space="0"/>
              <w:left w:val="nil"/>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09:00-12:00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中药炮制、性状及真伪鉴别</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实训楼北301</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12:00-13:30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13:30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选手检录</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13:50-14:10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分赛场抽取考试号、工位号</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14:20-17:30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中药调剂</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实训楼北602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18:00-19:00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lef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18:00</w:t>
            </w:r>
          </w:p>
        </w:tc>
        <w:tc>
          <w:tcPr>
            <w:tcW w:w="199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封闭赛场</w:t>
            </w:r>
          </w:p>
        </w:tc>
        <w:tc>
          <w:tcPr>
            <w:tcW w:w="241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各赛场</w:t>
            </w:r>
          </w:p>
        </w:tc>
      </w:tr>
      <w:tr>
        <w:tblPrEx>
          <w:tblCellMar>
            <w:top w:w="0" w:type="dxa"/>
            <w:left w:w="108" w:type="dxa"/>
            <w:bottom w:w="0" w:type="dxa"/>
            <w:right w:w="108" w:type="dxa"/>
          </w:tblCellMar>
        </w:tblPrEx>
        <w:trPr>
          <w:trHeight w:val="738" w:hRule="atLeast"/>
          <w:jc w:val="center"/>
        </w:trPr>
        <w:tc>
          <w:tcPr>
            <w:tcW w:w="60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第</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三</w:t>
            </w:r>
          </w:p>
          <w:p>
            <w:pPr>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天</w:t>
            </w: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11:30-12:00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成绩统计复查</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裁判组、监督组</w:t>
            </w:r>
          </w:p>
        </w:tc>
        <w:tc>
          <w:tcPr>
            <w:tcW w:w="221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08"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11:30-12:00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大赛测评</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210"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教学楼西四楼</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403、404机房</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12:00-13:00</w:t>
            </w:r>
          </w:p>
        </w:tc>
        <w:tc>
          <w:tcPr>
            <w:tcW w:w="1996"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休息、用餐</w:t>
            </w:r>
          </w:p>
        </w:tc>
        <w:tc>
          <w:tcPr>
            <w:tcW w:w="24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承办校</w:t>
            </w:r>
          </w:p>
        </w:tc>
        <w:tc>
          <w:tcPr>
            <w:tcW w:w="2210"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学校食堂</w:t>
            </w:r>
          </w:p>
        </w:tc>
      </w:tr>
      <w:tr>
        <w:tblPrEx>
          <w:tblCellMar>
            <w:top w:w="0" w:type="dxa"/>
            <w:left w:w="108" w:type="dxa"/>
            <w:bottom w:w="0" w:type="dxa"/>
            <w:right w:w="108" w:type="dxa"/>
          </w:tblCellMar>
        </w:tblPrEx>
        <w:trPr>
          <w:trHeight w:val="415" w:hRule="atLeast"/>
          <w:jc w:val="center"/>
        </w:trPr>
        <w:tc>
          <w:tcPr>
            <w:tcW w:w="604" w:type="dxa"/>
            <w:vMerge w:val="continue"/>
            <w:tcBorders>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13:30-14:30</w:t>
            </w:r>
          </w:p>
        </w:tc>
        <w:tc>
          <w:tcPr>
            <w:tcW w:w="19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竞赛成绩发布会</w:t>
            </w:r>
          </w:p>
        </w:tc>
        <w:tc>
          <w:tcPr>
            <w:tcW w:w="2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专家组、裁判组</w:t>
            </w:r>
          </w:p>
        </w:tc>
        <w:tc>
          <w:tcPr>
            <w:tcW w:w="221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行政楼</w:t>
            </w:r>
          </w:p>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4楼报告厅</w:t>
            </w:r>
          </w:p>
        </w:tc>
      </w:tr>
    </w:tbl>
    <w:p>
      <w:pPr>
        <w:spacing w:line="360" w:lineRule="auto"/>
        <w:ind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2.教师竞赛流程</w:t>
      </w:r>
      <w:r>
        <w:rPr>
          <w:rFonts w:hint="eastAsia" w:ascii="Times New Roman" w:hAnsi="Times New Roman" w:eastAsia="仿宋" w:cs="Times New Roman"/>
          <w:sz w:val="24"/>
          <w:szCs w:val="24"/>
          <w:lang w:val="en-US" w:eastAsia="zh-CN"/>
        </w:rPr>
        <w:t>同学生组。</w:t>
      </w:r>
    </w:p>
    <w:p>
      <w:pPr>
        <w:spacing w:line="360" w:lineRule="auto"/>
        <w:ind w:firstLine="562" w:firstLineChars="200"/>
        <w:rPr>
          <w:rFonts w:hint="default" w:ascii="Times New Roman" w:hAnsi="Times New Roman" w:eastAsia="仿宋" w:cs="Times New Roman"/>
          <w:b/>
          <w:sz w:val="28"/>
          <w:szCs w:val="28"/>
          <w:highlight w:val="yellow"/>
        </w:rPr>
      </w:pPr>
      <w:r>
        <w:rPr>
          <w:rFonts w:hint="default" w:ascii="Times New Roman" w:hAnsi="Times New Roman" w:eastAsia="仿宋" w:cs="Times New Roman"/>
          <w:b/>
          <w:sz w:val="28"/>
          <w:szCs w:val="28"/>
        </w:rPr>
        <w:t>六、竞赛赛卷</w:t>
      </w:r>
    </w:p>
    <w:p>
      <w:pPr>
        <w:numPr>
          <w:ilvl w:val="255"/>
          <w:numId w:val="0"/>
        </w:numPr>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（一）学生组样卷</w:t>
      </w:r>
    </w:p>
    <w:p>
      <w:pPr>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根据学生组竞赛内容，赛前由专家组在三套学生竞赛赛卷中选择一套进行现场命题。为贯彻公开、公平、公正原则，本赛卷的样卷见附件一。</w:t>
      </w:r>
    </w:p>
    <w:p>
      <w:pPr>
        <w:numPr>
          <w:ilvl w:val="255"/>
          <w:numId w:val="0"/>
        </w:numPr>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（二）教师组样卷</w:t>
      </w:r>
    </w:p>
    <w:p>
      <w:pPr>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根据教师组竞赛内容，赛前由专家组在</w:t>
      </w:r>
      <w:r>
        <w:rPr>
          <w:rFonts w:hint="eastAsia" w:ascii="Times New Roman" w:hAnsi="Times New Roman" w:eastAsia="仿宋" w:cs="Times New Roman"/>
          <w:bCs/>
          <w:sz w:val="24"/>
          <w:szCs w:val="24"/>
          <w:lang w:val="en-US" w:eastAsia="zh-CN"/>
        </w:rPr>
        <w:t>三</w:t>
      </w:r>
      <w:r>
        <w:rPr>
          <w:rFonts w:hint="default" w:ascii="Times New Roman" w:hAnsi="Times New Roman" w:eastAsia="仿宋" w:cs="Times New Roman"/>
          <w:bCs/>
          <w:sz w:val="24"/>
          <w:szCs w:val="24"/>
        </w:rPr>
        <w:t>套教师竞赛赛卷中选择一套进行现场命题。为贯彻公开、公平、公正原则，本赛卷的样卷见附件一。</w:t>
      </w:r>
    </w:p>
    <w:p>
      <w:pPr>
        <w:spacing w:line="360" w:lineRule="auto"/>
        <w:ind w:firstLine="562" w:firstLineChars="200"/>
        <w:rPr>
          <w:rFonts w:hint="default" w:ascii="Times New Roman" w:hAnsi="Times New Roman" w:eastAsia="仿宋" w:cs="Times New Roman"/>
        </w:rPr>
      </w:pPr>
      <w:r>
        <w:rPr>
          <w:rFonts w:hint="default" w:ascii="Times New Roman" w:hAnsi="Times New Roman" w:eastAsia="仿宋" w:cs="Times New Roman"/>
          <w:b/>
          <w:sz w:val="28"/>
          <w:szCs w:val="28"/>
        </w:rPr>
        <w:t>七、竞赛规则</w:t>
      </w:r>
    </w:p>
    <w:p>
      <w:pPr>
        <w:numPr>
          <w:ilvl w:val="255"/>
          <w:numId w:val="0"/>
        </w:numPr>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（一）选手报名</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学生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赛项2023年度竞赛。获2021年、2022年教师组一等奖的教师不得参加2023年同一赛项竞赛。</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2.团体赛不得跨校组队，同一学校相同项目报名参赛队原则上不超过1支；个人赛同一学校相同项目报名人数原则上不超过2人。</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3.各职业院校按照大赛组委会规定的报名要求，通过“江苏省职业院校技能大赛网络报名系统”报名参赛。</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5.各设区教育行政部门负责本地参赛师生的资格审查工作。</w:t>
      </w:r>
    </w:p>
    <w:p>
      <w:pPr>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（二）熟悉场地与抽签</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1.比赛前一天下午安排参赛选手熟悉比赛场地。召开领队会议，宣布竞赛纪律和有关事宜，各领队为自己的选手抽签，确定竞赛考号。</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2.所有项目均在比赛前30分钟组织参赛选手检录抽签，以确定参赛选手在竞赛区的竞赛工位号。</w:t>
      </w:r>
    </w:p>
    <w:p>
      <w:pPr>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（三）赛场规范</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1．理论测试赛场规则</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理论知识竞赛采用机考方式进行，参赛选手用计算机登录理论知识考试系统，按要求进行答题。</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2．操作技能赛场规则</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（1）参赛选手必须穿戴由举办单位统一发放的白色工作服、帽子，选手不得在参赛服饰上作任何标识物，一经查实取消本次竞赛成绩。</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（2）选手入场顺序由抽签决定，并由参赛选手对抽签结果签字确认，依次按顺序在相应赛场逐项逐个进行比赛。</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3）赛前各领队组织选手参观熟悉竞赛场地和设备。选手必须按竞赛时间，提前30分钟检录进入赛场，迟到15分钟者不得参加竞赛。选手凭参赛证、学生证、身份证进入赛场。由竞赛现场裁判员组织指挥选手到指定的准备室进行各项赛前准备工作。裁判员负责对选手的参赛身份检查。</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4）参赛选手在规定时间内独自完成各分项目内容。参赛选手在竞赛过程中，如遇问题需举手向裁判员提问，选手之间互相问询按作弊处理。竞赛过程中如出现仪器设备故障问题，应提请竞赛裁判长到赛场确认原因。如果确实是因为设备故障原因导致选手中断或终止竞赛，由竞赛裁判长视具体情况作决定。</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（5）选手在竞赛过程中不得擅自离开赛场，如有特殊情况，需经裁判员同意后作特殊处理。竞赛过程中，选手若需休息、饮水或去洗手间，一律计算在操作时间内。</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6）选手开始操作和结束操作，均须举手向裁判员示意或由裁判员示意终止竞赛。竞赛终止时间由裁判员记录在案，并由选手签字确认，经裁判员许可后，参赛选手方可离开赛场。选手提前结束比赛后不得再进行任何操作，并不得提前离开赛场。</w:t>
      </w:r>
    </w:p>
    <w:p>
      <w:pPr>
        <w:spacing w:line="360" w:lineRule="auto"/>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（四）成绩评定与结果公布</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成绩评定和结果公布由裁判组、监督组和仲裁组组成的成绩管理机构负责。</w:t>
      </w:r>
    </w:p>
    <w:p>
      <w:pPr>
        <w:numPr>
          <w:ilvl w:val="255"/>
          <w:numId w:val="0"/>
        </w:num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1.裁判组实行“裁判长负责制”，设裁判长1名，全面负责赛项的裁判分工、裁判评分审核、处理比赛中出现的争议问题等工作。</w:t>
      </w:r>
    </w:p>
    <w:p>
      <w:pPr>
        <w:numPr>
          <w:ilvl w:val="255"/>
          <w:numId w:val="0"/>
        </w:num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2.裁判员根据比赛需要分为检录裁判、加密裁判、现场裁判和评分裁判。</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检录裁判：负责对参赛队伍（选手）进行点名登记、身份核对等工作；</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加密裁判：负责组织参赛队伍（选手）抽签，对参赛队信息、抽签代码等进行加密；</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现场裁判：按规定做好赛场记录，维护赛场纪律，评定参赛队的过程得分；</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评分裁判：负责按评分细则评定成绩。</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3.监督组对裁判组的工作进行全程监督，并对竞赛成绩抽检复核。</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4.仲裁组负责接受由参赛队领队提出的对裁判结果的申诉，组织复议并及时反馈复议结果。</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5.最终成绩经裁判组、监督组和仲裁组审核无误后正式公布。</w:t>
      </w:r>
    </w:p>
    <w:p>
      <w:pPr>
        <w:spacing w:line="360" w:lineRule="auto"/>
        <w:ind w:firstLine="562" w:firstLineChars="200"/>
        <w:rPr>
          <w:rFonts w:hint="default" w:ascii="Times New Roman" w:hAnsi="Times New Roman" w:eastAsia="仿宋" w:cs="Times New Roman"/>
          <w:highlight w:val="yellow"/>
        </w:rPr>
      </w:pPr>
      <w:r>
        <w:rPr>
          <w:rFonts w:hint="default" w:ascii="Times New Roman" w:hAnsi="Times New Roman" w:eastAsia="仿宋" w:cs="Times New Roman"/>
          <w:b/>
          <w:sz w:val="28"/>
          <w:szCs w:val="28"/>
        </w:rPr>
        <w:t>八、竞赛环境</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（一）竞赛场地安排（最好有平面图和工位布置图）</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rPr>
        <w:drawing>
          <wp:inline distT="0" distB="0" distL="114300" distR="114300">
            <wp:extent cx="5367655" cy="4122420"/>
            <wp:effectExtent l="0" t="0" r="12065" b="7620"/>
            <wp:docPr id="17" name="图片 2" descr="南京市莫愁中等专业学校（安国村校区）风险分布四色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南京市莫愁中等专业学校（安国村校区）风险分布四色图(1)"/>
                    <pic:cNvPicPr>
                      <a:picLocks noChangeAspect="1"/>
                    </pic:cNvPicPr>
                  </pic:nvPicPr>
                  <pic:blipFill>
                    <a:blip r:embed="rId4"/>
                    <a:stretch>
                      <a:fillRect/>
                    </a:stretch>
                  </pic:blipFill>
                  <pic:spPr>
                    <a:xfrm>
                      <a:off x="0" y="0"/>
                      <a:ext cx="5367655" cy="4122420"/>
                    </a:xfrm>
                    <a:prstGeom prst="rect">
                      <a:avLst/>
                    </a:prstGeom>
                    <a:noFill/>
                    <a:ln>
                      <a:noFill/>
                    </a:ln>
                  </pic:spPr>
                </pic:pic>
              </a:graphicData>
            </a:graphic>
          </wp:inline>
        </w:drawing>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（二）理论竞赛环境要求</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1.整个竞赛机房内配备有50台配置相同的台式电脑供考试用，竞赛用电脑摆放合理，竞赛位相对独立，确保选手独立开展竞赛，不受外界影响。另需配备供裁判用的电脑、打印机等竞赛评判工具。</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2.有配套稳定的电源和应急设备，并有保安、公安、消防、设备维修等抢险人员待命，以防突发事件。</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3.机房周边设有卫生间、医疗等公共服务区和紧急疏散通道，并在赛场周围设置隔离带。</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（三）技能竞赛环境要求</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（1）中药性状鉴别</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1.赛场有备考室、竞赛室，竞赛用教室有背景、裁判席等，采光良好，竞赛室不得装有摄像头。</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2.赛场周边设有卫生间、医疗等公共服务区和紧急疏散通道，并在赛场周围设置隔离带。</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3.设立赛场开放区和安全通道，用于大赛观摩，保证大赛安全有序进行。</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（2）中药显微鉴别</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1.赛场有备考室、竞赛室有背景、裁判席等，采光良好。竞赛室拥有40个竞赛位，且标明编号。</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2.赛场周边设有卫生间、医疗等公共服务区和紧急疏散通道，并在赛场周围设置隔离带。</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3.设立赛场开放区和安全通道，用于大赛观摩，保证大赛安全有序进行。</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（3）中药调剂</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1.赛场有备考室、竞赛室，竞赛教室有背景、裁判席等，采光良好。竞赛教室拥有3个竞赛工位，且标明编号。</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2.赛场周边设有卫生间、医疗等公共服务区和紧急疏散通道，并在赛场周围设置隔离带。</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3.设立赛场安全通道，保证大赛安全有序进行。</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
          <w:bCs/>
          <w:sz w:val="24"/>
        </w:rPr>
        <w:t>（4）中药炮制</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1.赛场面积300m</w:t>
      </w:r>
      <w:r>
        <w:rPr>
          <w:rFonts w:hint="default" w:ascii="Times New Roman" w:hAnsi="Times New Roman" w:eastAsia="仿宋" w:cs="Times New Roman"/>
          <w:bCs/>
          <w:sz w:val="24"/>
          <w:vertAlign w:val="superscript"/>
        </w:rPr>
        <w:t>2</w:t>
      </w:r>
      <w:r>
        <w:rPr>
          <w:rFonts w:hint="default" w:ascii="Times New Roman" w:hAnsi="Times New Roman" w:eastAsia="仿宋" w:cs="Times New Roman"/>
          <w:bCs/>
          <w:sz w:val="24"/>
        </w:rPr>
        <w:t>左右，其中备考室80m</w:t>
      </w:r>
      <w:r>
        <w:rPr>
          <w:rFonts w:hint="default" w:ascii="Times New Roman" w:hAnsi="Times New Roman" w:eastAsia="仿宋" w:cs="Times New Roman"/>
          <w:bCs/>
          <w:sz w:val="24"/>
          <w:vertAlign w:val="superscript"/>
        </w:rPr>
        <w:t>2</w:t>
      </w:r>
      <w:r>
        <w:rPr>
          <w:rFonts w:hint="default" w:ascii="Times New Roman" w:hAnsi="Times New Roman" w:eastAsia="仿宋" w:cs="Times New Roman"/>
          <w:bCs/>
          <w:sz w:val="24"/>
        </w:rPr>
        <w:t>左右、药材贮备库100m</w:t>
      </w:r>
      <w:r>
        <w:rPr>
          <w:rFonts w:hint="default" w:ascii="Times New Roman" w:hAnsi="Times New Roman" w:eastAsia="仿宋" w:cs="Times New Roman"/>
          <w:bCs/>
          <w:sz w:val="24"/>
          <w:vertAlign w:val="superscript"/>
        </w:rPr>
        <w:t>2</w:t>
      </w:r>
      <w:r>
        <w:rPr>
          <w:rFonts w:hint="default" w:ascii="Times New Roman" w:hAnsi="Times New Roman" w:eastAsia="仿宋" w:cs="Times New Roman"/>
          <w:bCs/>
          <w:sz w:val="24"/>
        </w:rPr>
        <w:t>左右、竞赛教室120m</w:t>
      </w:r>
      <w:r>
        <w:rPr>
          <w:rFonts w:hint="default" w:ascii="Times New Roman" w:hAnsi="Times New Roman" w:eastAsia="仿宋" w:cs="Times New Roman"/>
          <w:bCs/>
          <w:sz w:val="24"/>
          <w:vertAlign w:val="superscript"/>
        </w:rPr>
        <w:t>2</w:t>
      </w:r>
      <w:r>
        <w:rPr>
          <w:rFonts w:hint="default" w:ascii="Times New Roman" w:hAnsi="Times New Roman" w:eastAsia="仿宋" w:cs="Times New Roman"/>
          <w:bCs/>
          <w:sz w:val="24"/>
        </w:rPr>
        <w:t>以上。竞赛教室有大赛背景，且采光良好；拥有4个正式竞赛工位、2个备用竞赛工位；每一竞赛工位要标明编号，且竞赛所需的设备与器具齐全；有裁判席和评分席等；有消防灭火器材及烫伤救护药品，有详细的应急预案与防护措施。</w:t>
      </w:r>
    </w:p>
    <w:p>
      <w:pPr>
        <w:spacing w:line="360" w:lineRule="auto"/>
        <w:ind w:firstLine="495"/>
        <w:rPr>
          <w:rFonts w:hint="default" w:ascii="Times New Roman" w:hAnsi="Times New Roman" w:eastAsia="仿宋" w:cs="Times New Roman"/>
          <w:bCs/>
          <w:sz w:val="24"/>
        </w:rPr>
      </w:pPr>
      <w:r>
        <w:rPr>
          <w:rFonts w:hint="default" w:ascii="Times New Roman" w:hAnsi="Times New Roman" w:eastAsia="仿宋" w:cs="Times New Roman"/>
          <w:bCs/>
          <w:sz w:val="24"/>
        </w:rPr>
        <w:t>2.赛场周边设有卫生间、医疗等公共服务区和紧急疏散通道，并在赛场周围设置隔离带。</w:t>
      </w:r>
    </w:p>
    <w:p>
      <w:pPr>
        <w:spacing w:line="360" w:lineRule="auto"/>
        <w:ind w:firstLine="495"/>
        <w:rPr>
          <w:rFonts w:hint="default" w:ascii="Times New Roman" w:hAnsi="Times New Roman" w:eastAsia="仿宋" w:cs="Times New Roman"/>
          <w:b/>
          <w:bCs/>
          <w:sz w:val="24"/>
        </w:rPr>
      </w:pPr>
      <w:r>
        <w:rPr>
          <w:rFonts w:hint="default" w:ascii="Times New Roman" w:hAnsi="Times New Roman" w:eastAsia="仿宋" w:cs="Times New Roman"/>
          <w:bCs/>
          <w:sz w:val="24"/>
        </w:rPr>
        <w:t>3.设立赛场开放区和安全通道，用于大赛观摩，保证大赛安全有序进行。</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九、技术规范</w:t>
      </w:r>
    </w:p>
    <w:p>
      <w:pPr>
        <w:spacing w:line="360" w:lineRule="auto"/>
        <w:ind w:firstLine="482" w:firstLineChars="200"/>
        <w:rPr>
          <w:rFonts w:hint="default" w:ascii="Times New Roman" w:hAnsi="Times New Roman" w:eastAsia="仿宋" w:cs="Times New Roman"/>
          <w:bCs/>
          <w:sz w:val="24"/>
          <w:szCs w:val="28"/>
        </w:rPr>
      </w:pPr>
      <w:r>
        <w:rPr>
          <w:rFonts w:hint="default" w:ascii="Times New Roman" w:hAnsi="Times New Roman" w:eastAsia="仿宋" w:cs="Times New Roman"/>
          <w:b/>
          <w:sz w:val="24"/>
          <w:szCs w:val="28"/>
        </w:rPr>
        <w:t>（一）国家技术技能标准</w:t>
      </w:r>
    </w:p>
    <w:p>
      <w:pPr>
        <w:adjustRightInd w:val="0"/>
        <w:snapToGrid w:val="0"/>
        <w:spacing w:line="360" w:lineRule="auto"/>
        <w:ind w:firstLine="480" w:firstLineChars="200"/>
        <w:rPr>
          <w:rFonts w:hint="default" w:ascii="Times New Roman" w:hAnsi="Times New Roman" w:eastAsia="仿宋" w:cs="Times New Roman"/>
          <w:sz w:val="24"/>
          <w:szCs w:val="28"/>
        </w:rPr>
      </w:pPr>
      <w:r>
        <w:rPr>
          <w:rFonts w:hint="default" w:ascii="Times New Roman" w:hAnsi="Times New Roman" w:eastAsia="仿宋" w:cs="Times New Roman"/>
          <w:bCs/>
          <w:sz w:val="24"/>
          <w:szCs w:val="28"/>
        </w:rPr>
        <w:t>《中国药典》2020年版一部；</w:t>
      </w:r>
      <w:r>
        <w:rPr>
          <w:rFonts w:hint="default" w:ascii="Times New Roman" w:hAnsi="Times New Roman" w:eastAsia="仿宋" w:cs="Times New Roman"/>
          <w:sz w:val="24"/>
          <w:szCs w:val="28"/>
        </w:rPr>
        <w:t>中药炮制工（职业编码</w:t>
      </w:r>
      <w:r>
        <w:rPr>
          <w:rFonts w:hint="eastAsia" w:ascii="Times New Roman" w:hAnsi="Times New Roman" w:eastAsia="仿宋" w:cs="Times New Roman"/>
          <w:sz w:val="24"/>
          <w:szCs w:val="28"/>
          <w:lang w:val="en-US" w:eastAsia="zh-CN"/>
        </w:rPr>
        <w:t>6-12-02-00</w:t>
      </w:r>
      <w:r>
        <w:rPr>
          <w:rFonts w:hint="default" w:ascii="Times New Roman" w:hAnsi="Times New Roman" w:eastAsia="仿宋" w:cs="Times New Roman"/>
          <w:sz w:val="24"/>
          <w:szCs w:val="28"/>
        </w:rPr>
        <w:t>）等工种（高级工）国家职业标准。</w:t>
      </w:r>
    </w:p>
    <w:p>
      <w:pPr>
        <w:spacing w:line="360" w:lineRule="auto"/>
        <w:ind w:firstLine="482" w:firstLineChars="200"/>
        <w:rPr>
          <w:rFonts w:hint="default" w:ascii="Times New Roman" w:hAnsi="Times New Roman" w:eastAsia="仿宋" w:cs="Times New Roman"/>
          <w:sz w:val="24"/>
          <w:szCs w:val="28"/>
        </w:rPr>
      </w:pPr>
      <w:r>
        <w:rPr>
          <w:rFonts w:hint="default" w:ascii="Times New Roman" w:hAnsi="Times New Roman" w:eastAsia="仿宋" w:cs="Times New Roman"/>
          <w:b/>
          <w:sz w:val="24"/>
          <w:szCs w:val="28"/>
        </w:rPr>
        <w:t>（二）行业技术技能标准</w:t>
      </w:r>
    </w:p>
    <w:p>
      <w:pPr>
        <w:adjustRightInd w:val="0"/>
        <w:snapToGrid w:val="0"/>
        <w:spacing w:line="360" w:lineRule="auto"/>
        <w:ind w:firstLine="480" w:firstLineChars="20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《处方管理办法》（中华人民共和国卫生部第53令）。</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十、技术平台</w:t>
      </w:r>
    </w:p>
    <w:p>
      <w:pPr>
        <w:spacing w:line="360" w:lineRule="auto"/>
        <w:ind w:firstLine="482" w:firstLineChars="200"/>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（一）台式电脑</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竞赛需准备50台电脑，用于理论考试。配置应符合要求。技术要求见表8。</w:t>
      </w:r>
    </w:p>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表8 考试用电脑技术要求</w:t>
      </w:r>
    </w:p>
    <w:tbl>
      <w:tblPr>
        <w:tblStyle w:val="1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33"/>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w:t>
            </w:r>
          </w:p>
        </w:tc>
        <w:tc>
          <w:tcPr>
            <w:tcW w:w="2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硬件（最低）配置</w:t>
            </w:r>
          </w:p>
        </w:tc>
        <w:tc>
          <w:tcPr>
            <w:tcW w:w="4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网络服务器 </w:t>
            </w:r>
          </w:p>
        </w:tc>
        <w:tc>
          <w:tcPr>
            <w:tcW w:w="2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酷睿 2.0G CPU，2G内存，360G硬盘 </w:t>
            </w:r>
          </w:p>
        </w:tc>
        <w:tc>
          <w:tcPr>
            <w:tcW w:w="4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Windows 2003 Server中文版，安装SQL Server 2000 中文版数据库、微软Freamwok2.0 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管理员计算机（裁判用）</w:t>
            </w:r>
          </w:p>
        </w:tc>
        <w:tc>
          <w:tcPr>
            <w:tcW w:w="2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酷睿 1.6 CPU，2G内存，120G硬盘 以上配置</w:t>
            </w:r>
          </w:p>
        </w:tc>
        <w:tc>
          <w:tcPr>
            <w:tcW w:w="4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WindowsXP（SP2及以上），安装IE7.0或以上浏览器、微软Freamwok2.0 插件并安装Office2000及以上版本。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比赛计算机（选手用）</w:t>
            </w:r>
          </w:p>
        </w:tc>
        <w:tc>
          <w:tcPr>
            <w:tcW w:w="2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酷睿 1.6CPU，2G内存，120G硬盘</w:t>
            </w:r>
          </w:p>
        </w:tc>
        <w:tc>
          <w:tcPr>
            <w:tcW w:w="4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Windows XP（SP2及以上），安装IE7.0或以上浏览器、微软Freamwok2.0插件。</w:t>
            </w:r>
          </w:p>
        </w:tc>
      </w:tr>
    </w:tbl>
    <w:p>
      <w:pPr>
        <w:spacing w:line="360" w:lineRule="auto"/>
        <w:ind w:firstLine="482" w:firstLineChars="200"/>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（二）软件</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中药理论考试考核系统软件运行用电脑的技术要求不得低于表6所列标准，且需在竞赛前由专业技术人员完成安装与调试工作。</w:t>
      </w:r>
    </w:p>
    <w:p>
      <w:pPr>
        <w:spacing w:line="360" w:lineRule="auto"/>
        <w:ind w:firstLine="482" w:firstLineChars="200"/>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（三）竞赛所需物品</w:t>
      </w:r>
    </w:p>
    <w:p>
      <w:pPr>
        <w:widowControl/>
        <w:adjustRightInd w:val="0"/>
        <w:snapToGrid w:val="0"/>
        <w:spacing w:line="360" w:lineRule="auto"/>
        <w:ind w:right="23" w:rightChars="11" w:firstLine="470" w:firstLineChars="196"/>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1.理论测试竞赛</w:t>
      </w:r>
    </w:p>
    <w:p>
      <w:pPr>
        <w:snapToGrid w:val="0"/>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标准机房进行，一人一桌。</w:t>
      </w:r>
    </w:p>
    <w:p>
      <w:pPr>
        <w:widowControl/>
        <w:adjustRightInd w:val="0"/>
        <w:snapToGrid w:val="0"/>
        <w:spacing w:line="360" w:lineRule="auto"/>
        <w:ind w:right="23" w:rightChars="11" w:firstLine="470" w:firstLineChars="196"/>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2.技能操作竞赛</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（1）竞赛场地</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竞赛在承办单位中药实训中心举行，环境要求宽敞、明亮、安静、整洁。竞赛场地功能单元包括：选手休息室、工作人员休息室、选手检录处、抽签室、竞赛物品准备室、竞赛室、赛后物品处置室、分数统计室、申诉仲裁室。</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（2）竞赛物品</w:t>
      </w: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表9  竞赛公用物品</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341"/>
        <w:gridCol w:w="153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334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品名</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数量</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3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笔记本电脑</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5台</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kern w:val="0"/>
                <w:sz w:val="24"/>
                <w:szCs w:val="24"/>
                <w:lang w:val="it-IT"/>
              </w:rPr>
            </w:pPr>
            <w:r>
              <w:rPr>
                <w:rFonts w:hint="default" w:ascii="Times New Roman" w:hAnsi="Times New Roman" w:eastAsia="仿宋" w:cs="Times New Roman"/>
                <w:kern w:val="0"/>
                <w:sz w:val="24"/>
                <w:szCs w:val="24"/>
                <w:lang w:val="it-IT"/>
              </w:rPr>
              <w:t>2</w:t>
            </w:r>
          </w:p>
        </w:tc>
        <w:tc>
          <w:tcPr>
            <w:tcW w:w="3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lang w:val="it-IT"/>
              </w:rPr>
            </w:pPr>
            <w:r>
              <w:rPr>
                <w:rFonts w:hint="default" w:ascii="Times New Roman" w:hAnsi="Times New Roman" w:eastAsia="仿宋" w:cs="Times New Roman"/>
                <w:kern w:val="0"/>
                <w:sz w:val="24"/>
                <w:szCs w:val="24"/>
              </w:rPr>
              <w:t>打印机（配A4纸）</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it-IT"/>
              </w:rPr>
              <w:t>3</w:t>
            </w:r>
            <w:r>
              <w:rPr>
                <w:rFonts w:hint="default" w:ascii="Times New Roman" w:hAnsi="Times New Roman" w:eastAsia="仿宋" w:cs="Times New Roman"/>
                <w:kern w:val="0"/>
                <w:sz w:val="24"/>
                <w:szCs w:val="24"/>
              </w:rPr>
              <w:t>台</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3341"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计算器</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6个</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360" w:lineRule="auto"/>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3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铅笔、签字笔、订书机、胶棒</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各2个</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仿宋" w:cs="Times New Roman"/>
                <w:kern w:val="0"/>
                <w:sz w:val="24"/>
                <w:szCs w:val="24"/>
              </w:rPr>
            </w:pPr>
          </w:p>
        </w:tc>
      </w:tr>
    </w:tbl>
    <w:p>
      <w:pPr>
        <w:snapToGrid w:val="0"/>
        <w:spacing w:line="360" w:lineRule="auto"/>
        <w:rPr>
          <w:rFonts w:hint="default" w:ascii="Times New Roman" w:hAnsi="Times New Roman" w:eastAsia="仿宋" w:cs="Times New Roman"/>
          <w:b/>
          <w:sz w:val="24"/>
          <w:szCs w:val="24"/>
        </w:rPr>
      </w:pP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表10  中药性状、真伪鉴别项目所需物品</w:t>
      </w:r>
    </w:p>
    <w:tbl>
      <w:tblPr>
        <w:tblStyle w:val="10"/>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496"/>
        <w:gridCol w:w="226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数量</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课桌12排×16m</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50张</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120×50×80cm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软椅</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10把</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档案柜</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1组</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紫外光灯</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成套烧杯</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2套</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带芯酒精灯</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容量</w:t>
            </w:r>
            <w:r>
              <w:rPr>
                <w:rFonts w:hint="default" w:ascii="Times New Roman" w:hAnsi="Times New Roman" w:eastAsia="仿宋" w:cs="Times New Roman"/>
                <w:sz w:val="24"/>
                <w:szCs w:val="24"/>
              </w:rPr>
              <w:t>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小锤子</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小钳子</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白滴瓶</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60ml带胶帽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棕滴瓶</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60ml带胶帽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秒表</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6个</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计算器</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镊子、打火机</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各6</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镊子为尖头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玻璃棒</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1盒（20）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Style w:val="14"/>
                <w:rFonts w:hint="default" w:ascii="Times New Roman" w:hAnsi="Times New Roman" w:eastAsia="仿宋" w:cs="Times New Roman"/>
                <w:b w:val="0"/>
                <w:bCs w:val="0"/>
                <w:sz w:val="24"/>
                <w:szCs w:val="24"/>
              </w:rPr>
              <w:t>直径为7-8mm，长度为200mm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锡纸</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1米</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宽30cm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塑料水桶</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直径30cm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暖瓶</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大瓷盘</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20cm×30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小瓷盘</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16cm×22cm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放大镜</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刀片</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配电盘（插排）</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多用</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中性笔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1盒*10支</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中性笔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1盒*10支</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席签</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笔记本电脑（带</w:t>
            </w:r>
            <w:r>
              <w:rPr>
                <w:rFonts w:hint="default" w:ascii="Times New Roman" w:hAnsi="Times New Roman" w:eastAsia="仿宋" w:cs="Times New Roman"/>
                <w:kern w:val="0"/>
                <w:sz w:val="24"/>
                <w:szCs w:val="24"/>
              </w:rPr>
              <w:t>打印机、A4纸）</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饮水机</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一次性纸杯</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4包</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自封口塑料袋</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自封口塑料袋</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13*20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抽纸</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10盒</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标签纸</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1包</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油性记号笔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2支</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黑塑料袋</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1包</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纸箱</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若干</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桌号牌</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小方巾</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吸水性强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38</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胶水</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39</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屏风</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10米</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中药性状鉴别答题卷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50份</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41</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中药真伪鉴别答题卷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50份</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中药饮片（性状鉴别）</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339种×1kg</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第三方提供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43</w:t>
            </w:r>
          </w:p>
        </w:tc>
        <w:tc>
          <w:tcPr>
            <w:tcW w:w="24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中药饮片（真伪鉴别）</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90种×1 kg</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第三方提供</w:t>
            </w:r>
          </w:p>
        </w:tc>
      </w:tr>
    </w:tbl>
    <w:p>
      <w:pPr>
        <w:snapToGrid w:val="0"/>
        <w:spacing w:line="360" w:lineRule="auto"/>
        <w:rPr>
          <w:rFonts w:hint="default" w:ascii="Times New Roman" w:hAnsi="Times New Roman" w:eastAsia="仿宋" w:cs="Times New Roman"/>
          <w:b/>
          <w:sz w:val="24"/>
          <w:szCs w:val="24"/>
        </w:rPr>
      </w:pP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表11 中药显微鉴别项目所需物品</w:t>
      </w:r>
    </w:p>
    <w:tbl>
      <w:tblPr>
        <w:tblStyle w:val="10"/>
        <w:tblW w:w="4942" w:type="pc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08"/>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2708" w:type="dxa"/>
          </w:tcPr>
          <w:p>
            <w:pPr>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品名</w:t>
            </w:r>
          </w:p>
        </w:tc>
        <w:tc>
          <w:tcPr>
            <w:tcW w:w="4468" w:type="dxa"/>
          </w:tcPr>
          <w:p>
            <w:pPr>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数量或规格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实验台</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软椅</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酒精灯</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载玻片</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盖玻片</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竹签</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探针</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吸水纸</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水合氯醛试剂滴瓶</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蒸馏水试剂滴瓶</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稀甘油试剂滴瓶</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秒表</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火柴</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瓷盘（小）</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席签</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标签纸</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记号笔</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比赛用中药粉末</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由第三方提供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270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普通生物显微镜等</w:t>
            </w:r>
          </w:p>
        </w:tc>
        <w:tc>
          <w:tcPr>
            <w:tcW w:w="4468" w:type="dxa"/>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40台</w:t>
            </w:r>
          </w:p>
        </w:tc>
      </w:tr>
    </w:tbl>
    <w:p>
      <w:pPr>
        <w:snapToGrid w:val="0"/>
        <w:spacing w:line="360" w:lineRule="auto"/>
        <w:rPr>
          <w:rFonts w:hint="default" w:ascii="Times New Roman" w:hAnsi="Times New Roman" w:eastAsia="仿宋" w:cs="Times New Roman"/>
          <w:b/>
          <w:sz w:val="24"/>
          <w:szCs w:val="24"/>
        </w:rPr>
      </w:pP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表12 中药调剂项目所需物品</w:t>
      </w:r>
    </w:p>
    <w:tbl>
      <w:tblPr>
        <w:tblStyle w:val="10"/>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73"/>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品名</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数量或规格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秒表</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电子秤</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2台，称量范围0-800g，精确度0.01g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戥称</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10支。称量范围0-50g；50-250g，精确度1g，平盘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药盒</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60个。长30cm，宽20cm，高10cm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软玻璃</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20片。40*40cm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压方板</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5个。材质：玻璃或木块；长10cm宽4cm高2cm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药袋</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100个。长25cm宽18cm 正面印有发药交代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塑料袋</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100个。白色，长30cm宽30cm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大、小包纸</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各100张。16*16cm，18*18cm，20*20cm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插座</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桌签</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签字笔</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2盒。红、黑各1盒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饮水机</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抹布</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电脑</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打印机</w:t>
            </w:r>
          </w:p>
        </w:tc>
        <w:tc>
          <w:tcPr>
            <w:tcW w:w="5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1台。A4纸1包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垃圾桶</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计算器</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塑料筐或纸箱</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2个。长60cm 宽40cm 高40cm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调剂台</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5张。长3m 宽1.5m 高0.8m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课桌</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2张，带桌布。120*50*80cm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椅子</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中药饮片</w:t>
            </w:r>
          </w:p>
        </w:tc>
        <w:tc>
          <w:tcPr>
            <w:tcW w:w="593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hint="default" w:ascii="Times New Roman" w:hAnsi="Times New Roman" w:eastAsia="仿宋" w:cs="Times New Roman"/>
                <w:sz w:val="24"/>
                <w:szCs w:val="24"/>
              </w:rPr>
            </w:pPr>
          </w:p>
        </w:tc>
      </w:tr>
    </w:tbl>
    <w:p>
      <w:pPr>
        <w:snapToGrid w:val="0"/>
        <w:spacing w:line="360" w:lineRule="auto"/>
        <w:rPr>
          <w:rFonts w:hint="default" w:ascii="Times New Roman" w:hAnsi="Times New Roman" w:eastAsia="仿宋" w:cs="Times New Roman"/>
          <w:b/>
          <w:sz w:val="24"/>
          <w:szCs w:val="24"/>
        </w:rPr>
      </w:pP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表13  中药炮制项目所需物品</w:t>
      </w:r>
    </w:p>
    <w:tbl>
      <w:tblPr>
        <w:tblStyle w:val="1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1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品名</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数量或规格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电子秤</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6台，称量范围3~6kg，精确度0.1g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秒表</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煤气罐及减压筏、管子</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5套，规格：罐5kg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镶嵌式燃气灶（双灶）</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5个，规格：41×73.5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炒药锅</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10个，要求：圆底、铁质锅、口径（包括外沿）33cm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药铲</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10个，要求：不锈钢，最好铲子两面平滑。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白色搪瓷盘</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规格30×20cm的16个，40×30cm的10个，共26个。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盛药盆</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12个，口径30cm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炊帚</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喷雾式喷壶</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5个，规格：0.5L或1L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不锈钢桶（带盖）</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10个，规格50L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铁丝筛</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10个，筛辅料用。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箩</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5个，筛碎屑用。规格：粗箩，孔径1-1.5mm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簸箕，扫把</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桌签号码</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抹布</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20条，纳米抹布（或刷锅用海绵块），要求：白色。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擦桌布</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灭火器</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垃圾筐（筒）</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展示台桌布</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按展示台规格确定桌布大小，展示台规格：12米*1米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试验台</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5个，规格：1.5米*1米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水盆</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2个，规格：长60cm，宽40cm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电脑</w:t>
            </w:r>
          </w:p>
        </w:tc>
        <w:tc>
          <w:tcPr>
            <w:tcW w:w="580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打印机</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烧杯 </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规格：50ml，10个；规格：100ml，10个，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玻棒</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暖水壶</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装辅料用罐子</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每组4个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w:t>
            </w:r>
          </w:p>
        </w:tc>
        <w:tc>
          <w:tcPr>
            <w:tcW w:w="2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黄酒、醋、盐、炼蜜</w:t>
            </w:r>
          </w:p>
        </w:tc>
        <w:tc>
          <w:tcPr>
            <w:tcW w:w="5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适量</w:t>
            </w:r>
          </w:p>
        </w:tc>
      </w:tr>
    </w:tbl>
    <w:p>
      <w:pPr>
        <w:spacing w:line="360" w:lineRule="auto"/>
        <w:rPr>
          <w:rFonts w:hint="default" w:ascii="Times New Roman" w:hAnsi="Times New Roman" w:eastAsia="仿宋" w:cs="Times New Roman"/>
        </w:rPr>
      </w:pP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十一、成绩评定</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（一）评分方法</w:t>
      </w:r>
    </w:p>
    <w:p>
      <w:pPr>
        <w:autoSpaceDE w:val="0"/>
        <w:autoSpaceDN w:val="0"/>
        <w:spacing w:line="500" w:lineRule="exact"/>
        <w:ind w:firstLine="480" w:firstLineChars="20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1.裁判队伍组成</w:t>
      </w:r>
    </w:p>
    <w:p>
      <w:pPr>
        <w:autoSpaceDE w:val="0"/>
        <w:autoSpaceDN w:val="0"/>
        <w:spacing w:line="500" w:lineRule="exact"/>
        <w:ind w:firstLine="559"/>
        <w:rPr>
          <w:rFonts w:hint="default" w:ascii="Times New Roman" w:hAnsi="Times New Roman" w:eastAsia="仿宋" w:cs="Times New Roman"/>
          <w:b w:val="0"/>
          <w:bCs w:val="0"/>
          <w:kern w:val="2"/>
          <w:sz w:val="24"/>
          <w:szCs w:val="24"/>
        </w:rPr>
      </w:pPr>
      <w:r>
        <w:rPr>
          <w:rFonts w:hint="default" w:ascii="Times New Roman" w:hAnsi="Times New Roman" w:eastAsia="仿宋" w:cs="Times New Roman"/>
          <w:spacing w:val="0"/>
          <w:kern w:val="2"/>
          <w:sz w:val="24"/>
          <w:szCs w:val="24"/>
        </w:rPr>
        <w:t>成绩评定实行裁判长负责制，裁判组独立完成成绩评定工作。由竞赛裁判经验丰富的人员组成，具体组成和要求如表14</w:t>
      </w:r>
      <w:r>
        <w:rPr>
          <w:rFonts w:hint="default" w:ascii="Times New Roman" w:hAnsi="Times New Roman" w:eastAsia="仿宋" w:cs="Times New Roman"/>
          <w:kern w:val="2"/>
          <w:sz w:val="24"/>
          <w:szCs w:val="24"/>
        </w:rPr>
        <w:t>。</w:t>
      </w:r>
    </w:p>
    <w:p>
      <w:pPr>
        <w:tabs>
          <w:tab w:val="left" w:pos="3834"/>
        </w:tabs>
        <w:autoSpaceDE w:val="0"/>
        <w:autoSpaceDN w:val="0"/>
        <w:spacing w:line="358" w:lineRule="exact"/>
        <w:jc w:val="center"/>
        <w:outlineLvl w:val="1"/>
        <w:rPr>
          <w:rFonts w:hint="default" w:ascii="Times New Roman" w:hAnsi="Times New Roman" w:eastAsia="仿宋" w:cs="Times New Roman"/>
          <w:b/>
          <w:bCs/>
          <w:kern w:val="2"/>
          <w:sz w:val="24"/>
          <w:szCs w:val="24"/>
        </w:rPr>
      </w:pPr>
      <w:r>
        <w:rPr>
          <w:rFonts w:hint="default" w:ascii="Times New Roman" w:hAnsi="Times New Roman" w:eastAsia="仿宋" w:cs="Times New Roman"/>
          <w:b/>
          <w:bCs/>
          <w:sz w:val="24"/>
          <w:szCs w:val="24"/>
        </w:rPr>
        <w:t xml:space="preserve">表14 </w:t>
      </w:r>
      <w:r>
        <w:rPr>
          <w:rFonts w:hint="default" w:ascii="Times New Roman" w:hAnsi="Times New Roman" w:eastAsia="仿宋" w:cs="Times New Roman"/>
          <w:b/>
          <w:bCs/>
          <w:kern w:val="2"/>
          <w:sz w:val="24"/>
          <w:szCs w:val="24"/>
        </w:rPr>
        <w:t>裁判员组成与执裁资格要求</w:t>
      </w:r>
    </w:p>
    <w:tbl>
      <w:tblPr>
        <w:tblStyle w:val="33"/>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1211"/>
        <w:gridCol w:w="2362"/>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509" w:type="dxa"/>
            <w:tcBorders>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lang w:eastAsia="zh-CN"/>
              </w:rPr>
            </w:pPr>
            <w:r>
              <w:rPr>
                <w:rFonts w:hint="default" w:ascii="Times New Roman" w:hAnsi="Times New Roman" w:eastAsia="仿宋" w:cs="Times New Roman"/>
                <w:b w:val="0"/>
                <w:kern w:val="2"/>
                <w:sz w:val="24"/>
                <w:szCs w:val="24"/>
                <w:lang w:eastAsia="zh-CN"/>
              </w:rPr>
              <w:t>序号</w:t>
            </w:r>
          </w:p>
        </w:tc>
        <w:tc>
          <w:tcPr>
            <w:tcW w:w="1211" w:type="dxa"/>
            <w:tcBorders>
              <w:left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rPr>
            </w:pPr>
            <w:r>
              <w:rPr>
                <w:rFonts w:hint="default" w:ascii="Times New Roman" w:hAnsi="Times New Roman" w:eastAsia="仿宋" w:cs="Times New Roman"/>
                <w:b w:val="0"/>
                <w:kern w:val="2"/>
                <w:sz w:val="24"/>
                <w:szCs w:val="24"/>
              </w:rPr>
              <w:t>裁判员类别</w:t>
            </w:r>
          </w:p>
        </w:tc>
        <w:tc>
          <w:tcPr>
            <w:tcW w:w="2362" w:type="dxa"/>
            <w:tcBorders>
              <w:left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lang w:eastAsia="zh-CN"/>
              </w:rPr>
            </w:pPr>
            <w:r>
              <w:rPr>
                <w:rFonts w:hint="default" w:ascii="Times New Roman" w:hAnsi="Times New Roman" w:eastAsia="仿宋" w:cs="Times New Roman"/>
                <w:b w:val="0"/>
                <w:kern w:val="2"/>
                <w:sz w:val="24"/>
                <w:szCs w:val="24"/>
                <w:lang w:eastAsia="zh-CN"/>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rPr>
            </w:pPr>
            <w:r>
              <w:rPr>
                <w:rFonts w:hint="default" w:ascii="Times New Roman" w:hAnsi="Times New Roman" w:eastAsia="仿宋" w:cs="Times New Roman"/>
                <w:b w:val="0"/>
                <w:w w:val="100"/>
                <w:kern w:val="2"/>
                <w:sz w:val="24"/>
                <w:szCs w:val="24"/>
              </w:rPr>
              <w:t>工</w:t>
            </w:r>
            <w:r>
              <w:rPr>
                <w:rFonts w:hint="default" w:ascii="Times New Roman" w:hAnsi="Times New Roman" w:eastAsia="仿宋" w:cs="Times New Roman"/>
                <w:b w:val="0"/>
                <w:kern w:val="2"/>
                <w:sz w:val="24"/>
                <w:szCs w:val="24"/>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rPr>
            </w:pPr>
            <w:r>
              <w:rPr>
                <w:rFonts w:hint="default" w:ascii="Times New Roman" w:hAnsi="Times New Roman" w:eastAsia="仿宋" w:cs="Times New Roman"/>
                <w:b w:val="0"/>
                <w:kern w:val="2"/>
                <w:sz w:val="24"/>
                <w:szCs w:val="24"/>
              </w:rPr>
              <w:t>专业技术职称</w:t>
            </w:r>
          </w:p>
          <w:p>
            <w:pPr>
              <w:autoSpaceDE w:val="0"/>
              <w:autoSpaceDN w:val="0"/>
              <w:jc w:val="center"/>
              <w:rPr>
                <w:rFonts w:hint="default" w:ascii="Times New Roman" w:hAnsi="Times New Roman" w:eastAsia="仿宋" w:cs="Times New Roman"/>
                <w:b w:val="0"/>
                <w:kern w:val="2"/>
                <w:sz w:val="24"/>
                <w:szCs w:val="24"/>
              </w:rPr>
            </w:pPr>
            <w:r>
              <w:rPr>
                <w:rFonts w:hint="default" w:ascii="Times New Roman" w:hAnsi="Times New Roman" w:eastAsia="仿宋" w:cs="Times New Roman"/>
                <w:b w:val="0"/>
                <w:kern w:val="2"/>
                <w:sz w:val="24"/>
                <w:szCs w:val="24"/>
              </w:rPr>
              <w:t>或资格等级</w:t>
            </w:r>
          </w:p>
        </w:tc>
        <w:tc>
          <w:tcPr>
            <w:tcW w:w="779" w:type="dxa"/>
            <w:tcBorders>
              <w:left w:val="single" w:color="000000" w:sz="4" w:space="0"/>
              <w:bottom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lang w:eastAsia="zh-CN"/>
              </w:rPr>
            </w:pPr>
            <w:r>
              <w:rPr>
                <w:rFonts w:hint="default" w:ascii="Times New Roman" w:hAnsi="Times New Roman" w:eastAsia="仿宋" w:cs="Times New Roman"/>
                <w:b w:val="0"/>
                <w:kern w:val="2"/>
                <w:sz w:val="24"/>
                <w:szCs w:val="24"/>
                <w:lang w:eastAsia="zh-CN"/>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509" w:type="dxa"/>
            <w:tcBorders>
              <w:top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w w:val="100"/>
                <w:kern w:val="2"/>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加密裁判</w:t>
            </w:r>
          </w:p>
        </w:tc>
        <w:tc>
          <w:tcPr>
            <w:tcW w:w="23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了解本赛项竞赛内容、</w:t>
            </w:r>
            <w:r>
              <w:rPr>
                <w:rFonts w:hint="default" w:ascii="Times New Roman" w:hAnsi="Times New Roman" w:eastAsia="仿宋" w:cs="Times New Roman"/>
                <w:spacing w:val="0"/>
                <w:kern w:val="2"/>
                <w:sz w:val="24"/>
                <w:szCs w:val="24"/>
              </w:rPr>
              <w:t>接受过保密技能培训。</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spacing w:val="0"/>
                <w:kern w:val="2"/>
                <w:sz w:val="24"/>
                <w:szCs w:val="24"/>
              </w:rPr>
            </w:pPr>
            <w:r>
              <w:rPr>
                <w:rFonts w:hint="default" w:ascii="Times New Roman" w:hAnsi="Times New Roman" w:eastAsia="仿宋" w:cs="Times New Roman"/>
                <w:spacing w:val="0"/>
                <w:kern w:val="2"/>
                <w:sz w:val="24"/>
                <w:szCs w:val="24"/>
              </w:rPr>
              <w:t>从事本赛项实践教学工作，并担任过加密裁判工作。</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中级及以上职称</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509" w:type="dxa"/>
            <w:tcBorders>
              <w:top w:val="single" w:color="000000" w:sz="4" w:space="0"/>
              <w:bottom w:val="single" w:color="000000" w:sz="4" w:space="0"/>
              <w:right w:val="single" w:color="000000" w:sz="4" w:space="0"/>
            </w:tcBorders>
            <w:vAlign w:val="center"/>
          </w:tcPr>
          <w:p>
            <w:pPr>
              <w:autoSpaceDE w:val="0"/>
              <w:autoSpaceDN w:val="0"/>
              <w:jc w:val="center"/>
              <w:rPr>
                <w:rFonts w:hint="default" w:ascii="Times New Roman" w:hAnsi="Times New Roman" w:eastAsia="仿宋" w:cs="Times New Roman"/>
                <w:b w:val="0"/>
                <w:kern w:val="2"/>
                <w:sz w:val="24"/>
                <w:szCs w:val="24"/>
              </w:rPr>
            </w:pPr>
            <w:r>
              <w:rPr>
                <w:rFonts w:hint="default" w:ascii="Times New Roman" w:hAnsi="Times New Roman" w:eastAsia="仿宋" w:cs="Times New Roman"/>
                <w:bCs w:val="0"/>
                <w:kern w:val="2"/>
                <w:sz w:val="24"/>
                <w:szCs w:val="24"/>
              </w:rPr>
              <w:t>2</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现场裁判</w:t>
            </w:r>
          </w:p>
        </w:tc>
        <w:tc>
          <w:tcPr>
            <w:tcW w:w="23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对所执裁的项目，具有扎实的理论知识及实验技能。</w:t>
            </w:r>
          </w:p>
          <w:p>
            <w:pPr>
              <w:autoSpaceDE w:val="0"/>
              <w:autoSpaceDN w:val="0"/>
              <w:rPr>
                <w:rFonts w:hint="default" w:ascii="Times New Roman" w:hAnsi="Times New Roman" w:eastAsia="仿宋" w:cs="Times New Roman"/>
                <w:kern w:val="2"/>
                <w:sz w:val="24"/>
                <w:szCs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长期从事本赛项实践教学工作，并具备执裁的经历。</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中级及以上职称</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hint="default" w:ascii="Times New Roman" w:hAnsi="Times New Roman" w:eastAsia="仿宋" w:cs="Times New Roman"/>
                <w:kern w:val="2"/>
                <w:sz w:val="24"/>
                <w:szCs w:val="24"/>
                <w:lang w:val="en-US" w:eastAsia="zh-CN"/>
              </w:rPr>
            </w:pPr>
            <w:r>
              <w:rPr>
                <w:rFonts w:hint="eastAsia" w:ascii="Times New Roman" w:hAnsi="Times New Roman" w:eastAsia="仿宋" w:cs="Times New Roman"/>
                <w:kern w:val="2"/>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0" w:hRule="atLeast"/>
          <w:jc w:val="center"/>
        </w:trPr>
        <w:tc>
          <w:tcPr>
            <w:tcW w:w="509" w:type="dxa"/>
            <w:tcBorders>
              <w:top w:val="single" w:color="000000" w:sz="4" w:space="0"/>
              <w:bottom w:val="single" w:color="auto" w:sz="4" w:space="0"/>
              <w:right w:val="single" w:color="000000" w:sz="4" w:space="0"/>
            </w:tcBorders>
            <w:vAlign w:val="center"/>
          </w:tcPr>
          <w:p>
            <w:pPr>
              <w:tabs>
                <w:tab w:val="left" w:pos="3834"/>
              </w:tabs>
              <w:autoSpaceDE w:val="0"/>
              <w:autoSpaceDN w:val="0"/>
              <w:spacing w:line="358" w:lineRule="exact"/>
              <w:jc w:val="center"/>
              <w:outlineLvl w:val="1"/>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w w:val="100"/>
                <w:kern w:val="2"/>
                <w:sz w:val="24"/>
                <w:szCs w:val="24"/>
                <w:lang w:eastAsia="zh-CN"/>
              </w:rPr>
              <w:t>3</w:t>
            </w:r>
          </w:p>
        </w:tc>
        <w:tc>
          <w:tcPr>
            <w:tcW w:w="1211" w:type="dxa"/>
            <w:tcBorders>
              <w:top w:val="single" w:color="000000"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评分裁判</w:t>
            </w:r>
          </w:p>
        </w:tc>
        <w:tc>
          <w:tcPr>
            <w:tcW w:w="2362" w:type="dxa"/>
            <w:tcBorders>
              <w:top w:val="single" w:color="000000"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对所执裁的项目，具有扎实的理论知识及实验技能。</w:t>
            </w:r>
          </w:p>
        </w:tc>
        <w:tc>
          <w:tcPr>
            <w:tcW w:w="1984" w:type="dxa"/>
            <w:tcBorders>
              <w:top w:val="single" w:color="000000"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长期从事本赛项实践教学工作，并具备执裁的经历。</w:t>
            </w:r>
          </w:p>
        </w:tc>
        <w:tc>
          <w:tcPr>
            <w:tcW w:w="1659" w:type="dxa"/>
            <w:tcBorders>
              <w:top w:val="single" w:color="000000"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中级及以上职称</w:t>
            </w:r>
          </w:p>
        </w:tc>
        <w:tc>
          <w:tcPr>
            <w:tcW w:w="779" w:type="dxa"/>
            <w:tcBorders>
              <w:top w:val="single" w:color="000000" w:sz="4" w:space="0"/>
              <w:left w:val="single" w:color="000000" w:sz="4" w:space="0"/>
              <w:bottom w:val="single" w:color="auto" w:sz="4" w:space="0"/>
            </w:tcBorders>
            <w:vAlign w:val="center"/>
          </w:tcPr>
          <w:p>
            <w:pPr>
              <w:tabs>
                <w:tab w:val="left" w:pos="3834"/>
              </w:tabs>
              <w:autoSpaceDE w:val="0"/>
              <w:autoSpaceDN w:val="0"/>
              <w:spacing w:line="358" w:lineRule="exact"/>
              <w:jc w:val="center"/>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509" w:type="dxa"/>
            <w:tcBorders>
              <w:top w:val="single" w:color="auto" w:sz="4" w:space="0"/>
              <w:bottom w:val="single" w:color="auto" w:sz="4" w:space="0"/>
              <w:right w:val="single" w:color="000000" w:sz="4" w:space="0"/>
            </w:tcBorders>
            <w:vAlign w:val="center"/>
          </w:tcPr>
          <w:p>
            <w:pPr>
              <w:tabs>
                <w:tab w:val="left" w:pos="3834"/>
              </w:tabs>
              <w:autoSpaceDE w:val="0"/>
              <w:autoSpaceDN w:val="0"/>
              <w:spacing w:line="358" w:lineRule="exact"/>
              <w:jc w:val="center"/>
              <w:outlineLvl w:val="1"/>
              <w:rPr>
                <w:rFonts w:hint="default" w:ascii="Times New Roman" w:hAnsi="Times New Roman" w:eastAsia="仿宋" w:cs="Times New Roman"/>
                <w:w w:val="100"/>
                <w:kern w:val="2"/>
                <w:sz w:val="24"/>
                <w:szCs w:val="24"/>
              </w:rPr>
            </w:pPr>
            <w:r>
              <w:rPr>
                <w:rFonts w:hint="default" w:ascii="Times New Roman" w:hAnsi="Times New Roman" w:eastAsia="仿宋" w:cs="Times New Roman"/>
                <w:w w:val="100"/>
                <w:kern w:val="2"/>
                <w:sz w:val="24"/>
                <w:szCs w:val="24"/>
              </w:rPr>
              <w:t>4</w:t>
            </w:r>
          </w:p>
        </w:tc>
        <w:tc>
          <w:tcPr>
            <w:tcW w:w="1211" w:type="dxa"/>
            <w:tcBorders>
              <w:top w:val="single" w:color="auto"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统分裁判</w:t>
            </w:r>
          </w:p>
        </w:tc>
        <w:tc>
          <w:tcPr>
            <w:tcW w:w="2362" w:type="dxa"/>
            <w:tcBorders>
              <w:top w:val="single" w:color="auto"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熟练掌握本赛项的赛程。</w:t>
            </w:r>
          </w:p>
        </w:tc>
        <w:tc>
          <w:tcPr>
            <w:tcW w:w="1984" w:type="dxa"/>
            <w:tcBorders>
              <w:top w:val="single" w:color="auto"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从事本赛项相关的工作，并具备执裁经历。</w:t>
            </w:r>
          </w:p>
        </w:tc>
        <w:tc>
          <w:tcPr>
            <w:tcW w:w="1659" w:type="dxa"/>
            <w:tcBorders>
              <w:top w:val="single" w:color="auto" w:sz="4" w:space="0"/>
              <w:left w:val="single" w:color="000000" w:sz="4" w:space="0"/>
              <w:bottom w:val="single" w:color="auto" w:sz="4" w:space="0"/>
              <w:right w:val="single" w:color="000000" w:sz="4" w:space="0"/>
            </w:tcBorders>
            <w:vAlign w:val="center"/>
          </w:tcPr>
          <w:p>
            <w:pPr>
              <w:tabs>
                <w:tab w:val="left" w:pos="3834"/>
              </w:tabs>
              <w:autoSpaceDE w:val="0"/>
              <w:autoSpaceDN w:val="0"/>
              <w:spacing w:line="358" w:lineRule="exact"/>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中级及以上职称</w:t>
            </w:r>
          </w:p>
        </w:tc>
        <w:tc>
          <w:tcPr>
            <w:tcW w:w="779" w:type="dxa"/>
            <w:tcBorders>
              <w:top w:val="single" w:color="auto" w:sz="4" w:space="0"/>
              <w:left w:val="single" w:color="000000" w:sz="4" w:space="0"/>
              <w:bottom w:val="single" w:color="auto" w:sz="4" w:space="0"/>
            </w:tcBorders>
            <w:vAlign w:val="center"/>
          </w:tcPr>
          <w:p>
            <w:pPr>
              <w:tabs>
                <w:tab w:val="left" w:pos="3834"/>
              </w:tabs>
              <w:autoSpaceDE w:val="0"/>
              <w:autoSpaceDN w:val="0"/>
              <w:spacing w:line="358" w:lineRule="exact"/>
              <w:jc w:val="center"/>
              <w:outlineLvl w:val="1"/>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504" w:type="dxa"/>
            <w:gridSpan w:val="6"/>
            <w:tcBorders>
              <w:top w:val="single" w:color="000000" w:sz="4" w:space="0"/>
            </w:tcBorders>
            <w:vAlign w:val="center"/>
          </w:tcPr>
          <w:p>
            <w:pPr>
              <w:autoSpaceDE w:val="0"/>
              <w:autoSpaceDN w:val="0"/>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lang w:eastAsia="en-US"/>
              </w:rPr>
              <w:t>裁判员总数</w:t>
            </w:r>
            <w:r>
              <w:rPr>
                <w:rFonts w:hint="default" w:ascii="Times New Roman" w:hAnsi="Times New Roman" w:eastAsia="仿宋" w:cs="Times New Roman"/>
                <w:b/>
                <w:kern w:val="0"/>
                <w:sz w:val="24"/>
                <w:szCs w:val="24"/>
              </w:rPr>
              <w:t>：1</w:t>
            </w:r>
            <w:r>
              <w:rPr>
                <w:rFonts w:hint="eastAsia" w:ascii="Times New Roman" w:hAnsi="Times New Roman" w:eastAsia="仿宋" w:cs="Times New Roman"/>
                <w:b/>
                <w:kern w:val="0"/>
                <w:sz w:val="24"/>
                <w:szCs w:val="24"/>
                <w:lang w:val="en-US" w:eastAsia="zh-CN"/>
              </w:rPr>
              <w:t>6</w:t>
            </w:r>
            <w:r>
              <w:rPr>
                <w:rFonts w:hint="default" w:ascii="Times New Roman" w:hAnsi="Times New Roman" w:eastAsia="仿宋" w:cs="Times New Roman"/>
                <w:b/>
                <w:kern w:val="0"/>
                <w:sz w:val="24"/>
                <w:szCs w:val="24"/>
              </w:rPr>
              <w:t>人</w:t>
            </w:r>
          </w:p>
        </w:tc>
      </w:tr>
    </w:tbl>
    <w:p>
      <w:pPr>
        <w:autoSpaceDE w:val="0"/>
        <w:autoSpaceDN w:val="0"/>
        <w:spacing w:line="560" w:lineRule="exact"/>
        <w:ind w:firstLine="480" w:firstLineChars="200"/>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2.裁判评分方法</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（1）理论测试成绩占总成绩的20%。</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技能操作的成绩占总成绩的80%，其中中药性状鉴别25%，中药显微鉴别15%、中药调剂20%、中药炮制20%。各分项目按百分制评分，按上述比例折算后计算出技能操作的成绩。依据现场裁判员的赛场记录和评分标准，由现场裁判组集体评判，进行客观评分。</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3.成绩产生方法</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赛选手的最终名次依据各项成绩的累加成绩排定，得出各选手的总成绩。排出名次出现成绩相同时，计算小分决出名次。计算小分的顺序为：先比较技能操作成绩，以成绩高者名次在前。若还不能分出先后，以中药调剂成绩高者名次在前。</w:t>
      </w:r>
    </w:p>
    <w:p>
      <w:pPr>
        <w:snapToGrid w:val="0"/>
        <w:spacing w:line="360" w:lineRule="auto"/>
        <w:ind w:firstLine="480"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4.成绩审核方法</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各裁判员首先审核自身对选手的原始打分成绩，并签名；裁判长对所有裁判员的打分成绩进行审核，并签名。</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（二）成绩复核与解密</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成绩复核、确认无误后进行成绩排名，得出排名结果后进行解密，不允许先解密后排序。</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（三）成绩公布</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记分员将解密后的各参赛队竞赛成绩进行汇总制表，经裁判长、监督仲裁组签字后在指定地点，以纸质形式向全体参赛队进行公布。公布2小时无异议后，将赛项总成绩的最终结果录入赛务管理系统，经裁判长、监督仲裁组长在导出成绩单上审核签字后，在闭赛式上宣布。</w:t>
      </w:r>
      <w:bookmarkStart w:id="3" w:name="（四）评分标准"/>
      <w:bookmarkEnd w:id="3"/>
    </w:p>
    <w:p>
      <w:pPr>
        <w:snapToGrid w:val="0"/>
        <w:spacing w:line="360" w:lineRule="auto"/>
        <w:ind w:firstLine="480" w:firstLineChars="200"/>
        <w:rPr>
          <w:rFonts w:hint="default" w:ascii="Times New Roman" w:hAnsi="Times New Roman" w:eastAsia="仿宋" w:cs="Times New Roman"/>
          <w:sz w:val="24"/>
          <w:szCs w:val="24"/>
        </w:rPr>
      </w:pPr>
    </w:p>
    <w:p>
      <w:pPr>
        <w:snapToGrid w:val="0"/>
        <w:spacing w:line="360" w:lineRule="auto"/>
        <w:ind w:firstLine="480" w:firstLineChars="200"/>
        <w:rPr>
          <w:rFonts w:hint="default" w:ascii="Times New Roman" w:hAnsi="Times New Roman" w:eastAsia="仿宋" w:cs="Times New Roman"/>
          <w:sz w:val="24"/>
          <w:szCs w:val="24"/>
        </w:rPr>
      </w:pP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（四）评分标准</w:t>
      </w:r>
    </w:p>
    <w:p>
      <w:pPr>
        <w:autoSpaceDE w:val="0"/>
        <w:autoSpaceDN w:val="0"/>
        <w:adjustRightInd w:val="0"/>
        <w:snapToGrid w:val="0"/>
        <w:spacing w:line="360" w:lineRule="auto"/>
        <w:jc w:val="center"/>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rPr>
        <w:t>表15 中药性状鉴别（中药识别）</w:t>
      </w:r>
      <w:r>
        <w:rPr>
          <w:rFonts w:hint="default" w:ascii="Times New Roman" w:hAnsi="Times New Roman" w:eastAsia="仿宋" w:cs="Times New Roman"/>
          <w:b/>
          <w:bCs/>
          <w:sz w:val="24"/>
          <w:szCs w:val="24"/>
          <w:lang w:val="zh-CN"/>
        </w:rPr>
        <w:t>评分标准</w:t>
      </w:r>
    </w:p>
    <w:tbl>
      <w:tblPr>
        <w:tblStyle w:val="10"/>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lang w:val="zh-CN"/>
              </w:rPr>
              <w:t>项目</w:t>
            </w: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center"/>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lang w:val="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仿宋" w:cs="Times New Roman"/>
                <w:b/>
                <w:bCs/>
                <w:sz w:val="24"/>
                <w:szCs w:val="24"/>
                <w:lang w:val="zh-CN"/>
              </w:rPr>
            </w:pPr>
            <w:r>
              <w:rPr>
                <w:rFonts w:hint="default" w:ascii="Times New Roman" w:hAnsi="Times New Roman" w:eastAsia="仿宋" w:cs="Times New Roman"/>
                <w:sz w:val="24"/>
                <w:szCs w:val="24"/>
              </w:rPr>
              <w:t>药名及功效分类书写</w:t>
            </w: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每位选手识别20种中药饮片，每种3分，其中，</w:t>
            </w:r>
            <w:r>
              <w:rPr>
                <w:rFonts w:hint="default" w:ascii="Times New Roman" w:hAnsi="Times New Roman" w:eastAsia="仿宋" w:cs="Times New Roman"/>
                <w:sz w:val="24"/>
                <w:szCs w:val="24"/>
              </w:rPr>
              <w:t>中药名称2分，主要功效1分，</w:t>
            </w:r>
            <w:r>
              <w:rPr>
                <w:rFonts w:hint="default" w:ascii="Times New Roman" w:hAnsi="Times New Roman" w:eastAsia="仿宋" w:cs="Times New Roman"/>
                <w:bCs/>
                <w:sz w:val="24"/>
                <w:szCs w:val="24"/>
              </w:rPr>
              <w:t>中药名称写错，不得分（扣3分），总分60分。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bCs/>
                <w:sz w:val="24"/>
                <w:szCs w:val="24"/>
                <w:lang w:val="zh-CN"/>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中药名称以2020版药典的正名正字为准，药典未载的按《中药调剂员》（国家中医药行业特有工种职业技能鉴定培训教材）所录名称为准。2020</w:t>
            </w:r>
            <w:r>
              <w:rPr>
                <w:rFonts w:hint="default" w:ascii="Times New Roman" w:hAnsi="Times New Roman" w:eastAsia="仿宋" w:cs="Times New Roman"/>
                <w:sz w:val="24"/>
                <w:szCs w:val="24"/>
              </w:rPr>
              <w:t>年版《中国药典》作为单一品种收载的中药炮制品，必须按单列的名称书写；同一中药不同炮制品写出中药名称即可</w:t>
            </w:r>
            <w:r>
              <w:rPr>
                <w:rFonts w:hint="default" w:ascii="Times New Roman" w:hAnsi="Times New Roman" w:eastAsia="仿宋"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bCs/>
                <w:sz w:val="24"/>
                <w:szCs w:val="24"/>
                <w:lang w:val="zh-CN"/>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sz w:val="24"/>
                <w:szCs w:val="24"/>
              </w:rPr>
              <w:t>书写药名必须清楚，字迹潦草导致评委无法辨认的则视为答错。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bCs/>
                <w:sz w:val="24"/>
                <w:szCs w:val="24"/>
                <w:lang w:val="zh-CN"/>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rPr>
              <w:t>中药的主要功效为</w:t>
            </w:r>
            <w:r>
              <w:rPr>
                <w:rFonts w:hint="default" w:ascii="Times New Roman" w:hAnsi="Times New Roman" w:eastAsia="仿宋" w:cs="Times New Roman"/>
                <w:sz w:val="24"/>
                <w:szCs w:val="24"/>
              </w:rPr>
              <w:t>2020年版《中国药典》记载的功效，功效较多时，只需写出前面两个功效即可，每个功效0.5分。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竞赛与备考</w:t>
            </w: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参赛人员不得携带样品外出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参赛人员从进入备考室开始至考试结束，不得携带手机等通讯工具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考卷上必须注明参赛人员的考号及随机抽取的考题号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CN"/>
              </w:rPr>
              <w:t>备考选手在指定地点备考，参赛之前不得随意出入备考地点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4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比赛现场只设监考人员，选手在规定时间内完成中药鉴别，填写鉴别试卷，试卷由现场工作人员收回，交评判组评判阅卷打分。</w:t>
            </w:r>
          </w:p>
        </w:tc>
      </w:tr>
    </w:tbl>
    <w:p>
      <w:pPr>
        <w:adjustRightInd w:val="0"/>
        <w:snapToGrid w:val="0"/>
        <w:spacing w:line="360" w:lineRule="auto"/>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表16  2023年江苏省职业院校中药传统技能大赛</w:t>
      </w:r>
    </w:p>
    <w:p>
      <w:pPr>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中药性状鉴别（中药识别）评分表</w:t>
      </w:r>
    </w:p>
    <w:p>
      <w:pPr>
        <w:adjustRightInd w:val="0"/>
        <w:snapToGrid w:val="0"/>
        <w:spacing w:line="360" w:lineRule="auto"/>
        <w:jc w:val="left"/>
        <w:rPr>
          <w:rFonts w:hint="default" w:ascii="Times New Roman" w:hAnsi="Times New Roman" w:eastAsia="仿宋" w:cs="Times New Roman"/>
          <w:sz w:val="24"/>
          <w:szCs w:val="24"/>
          <w:u w:val="single"/>
        </w:rPr>
      </w:pPr>
      <w:bookmarkStart w:id="4" w:name="_Hlk103345569"/>
      <w:r>
        <w:rPr>
          <w:rFonts w:hint="default" w:ascii="Times New Roman" w:hAnsi="Times New Roman" w:eastAsia="仿宋" w:cs="Times New Roman"/>
          <w:sz w:val="24"/>
          <w:szCs w:val="24"/>
        </w:rPr>
        <w:t>考号</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成绩</w:t>
      </w:r>
      <w:r>
        <w:rPr>
          <w:rFonts w:hint="default" w:ascii="Times New Roman" w:hAnsi="Times New Roman" w:eastAsia="仿宋" w:cs="Times New Roman"/>
          <w:sz w:val="24"/>
          <w:szCs w:val="24"/>
          <w:u w:val="single"/>
        </w:rPr>
        <w:t xml:space="preserve">       </w:t>
      </w:r>
    </w:p>
    <w:bookmarkEnd w:id="4"/>
    <w:tbl>
      <w:tblPr>
        <w:tblStyle w:val="12"/>
        <w:tblW w:w="519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22"/>
        <w:gridCol w:w="849"/>
        <w:gridCol w:w="11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编号</w:t>
            </w:r>
          </w:p>
        </w:tc>
        <w:tc>
          <w:tcPr>
            <w:tcW w:w="1418"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饮片名称</w:t>
            </w:r>
          </w:p>
          <w:p>
            <w:pPr>
              <w:spacing w:line="360" w:lineRule="auto"/>
              <w:jc w:val="center"/>
              <w:rPr>
                <w:rFonts w:hint="default" w:ascii="Times New Roman" w:hAnsi="Times New Roman" w:eastAsia="仿宋" w:cs="Times New Roman"/>
                <w:b/>
                <w:szCs w:val="21"/>
              </w:rPr>
            </w:pPr>
            <w:r>
              <w:rPr>
                <w:rFonts w:hint="default" w:ascii="Times New Roman" w:hAnsi="Times New Roman" w:eastAsia="仿宋" w:cs="Times New Roman"/>
                <w:b/>
                <w:szCs w:val="21"/>
              </w:rPr>
              <w:t>（2分）</w:t>
            </w:r>
          </w:p>
        </w:tc>
        <w:tc>
          <w:tcPr>
            <w:tcW w:w="2222"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功效</w:t>
            </w:r>
          </w:p>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（1分）</w:t>
            </w:r>
          </w:p>
        </w:tc>
        <w:tc>
          <w:tcPr>
            <w:tcW w:w="84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编号</w:t>
            </w:r>
          </w:p>
        </w:tc>
        <w:tc>
          <w:tcPr>
            <w:tcW w:w="1181"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饮片名称</w:t>
            </w:r>
          </w:p>
          <w:p>
            <w:pPr>
              <w:spacing w:line="360" w:lineRule="auto"/>
              <w:jc w:val="center"/>
              <w:rPr>
                <w:rFonts w:hint="default" w:ascii="Times New Roman" w:hAnsi="Times New Roman" w:eastAsia="仿宋" w:cs="Times New Roman"/>
                <w:b/>
                <w:szCs w:val="21"/>
              </w:rPr>
            </w:pPr>
            <w:r>
              <w:rPr>
                <w:rFonts w:hint="default" w:ascii="Times New Roman" w:hAnsi="Times New Roman" w:eastAsia="仿宋" w:cs="Times New Roman"/>
                <w:b/>
                <w:szCs w:val="21"/>
              </w:rPr>
              <w:t>（2分）</w:t>
            </w:r>
          </w:p>
        </w:tc>
        <w:tc>
          <w:tcPr>
            <w:tcW w:w="246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功效</w:t>
            </w:r>
          </w:p>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bl>
    <w:p>
      <w:pPr>
        <w:autoSpaceDE w:val="0"/>
        <w:autoSpaceDN w:val="0"/>
        <w:adjustRightInd w:val="0"/>
        <w:spacing w:before="156" w:beforeLines="50" w:line="360" w:lineRule="auto"/>
        <w:rPr>
          <w:rFonts w:hint="default" w:ascii="Times New Roman" w:hAnsi="Times New Roman" w:eastAsia="仿宋" w:cs="Times New Roman"/>
          <w:b/>
          <w:bCs/>
          <w:sz w:val="24"/>
        </w:rPr>
      </w:pPr>
      <w:bookmarkStart w:id="5" w:name="_Hlk103345648"/>
      <w:r>
        <w:rPr>
          <w:rFonts w:hint="default" w:ascii="Times New Roman" w:hAnsi="Times New Roman" w:eastAsia="仿宋" w:cs="Times New Roman"/>
          <w:b/>
          <w:bCs/>
          <w:sz w:val="24"/>
        </w:rPr>
        <w:t>裁判员签字：                                          年    月   日</w:t>
      </w:r>
    </w:p>
    <w:bookmarkEnd w:id="5"/>
    <w:p>
      <w:pPr>
        <w:adjustRightInd w:val="0"/>
        <w:snapToGrid w:val="0"/>
        <w:spacing w:line="360" w:lineRule="auto"/>
        <w:ind w:firstLine="643" w:firstLineChars="200"/>
        <w:jc w:val="center"/>
        <w:rPr>
          <w:rFonts w:hint="default" w:ascii="Times New Roman" w:hAnsi="Times New Roman" w:eastAsia="仿宋" w:cs="Times New Roman"/>
          <w:b/>
          <w:sz w:val="32"/>
          <w:szCs w:val="32"/>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表17  2023年江苏省职业院校中药传统技能大赛</w:t>
      </w: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中药性状鉴别（真伪鉴别）评分表</w:t>
      </w:r>
    </w:p>
    <w:p>
      <w:pPr>
        <w:adjustRightInd w:val="0"/>
        <w:snapToGrid w:val="0"/>
        <w:spacing w:line="360" w:lineRule="auto"/>
        <w:ind w:right="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考号</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成绩</w:t>
      </w:r>
      <w:r>
        <w:rPr>
          <w:rFonts w:hint="default" w:ascii="Times New Roman" w:hAnsi="Times New Roman" w:eastAsia="仿宋" w:cs="Times New Roman"/>
          <w:sz w:val="24"/>
          <w:szCs w:val="24"/>
          <w:u w:val="single"/>
        </w:rPr>
        <w:t xml:space="preserve">         </w:t>
      </w:r>
    </w:p>
    <w:tbl>
      <w:tblPr>
        <w:tblStyle w:val="10"/>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22"/>
        <w:gridCol w:w="1820"/>
        <w:gridCol w:w="2035"/>
        <w:gridCol w:w="83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w:t>
            </w:r>
          </w:p>
        </w:tc>
        <w:tc>
          <w:tcPr>
            <w:tcW w:w="59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
                <w:bCs/>
                <w:sz w:val="24"/>
                <w:szCs w:val="24"/>
              </w:rPr>
              <w:t>评分标准细则</w:t>
            </w:r>
            <w:r>
              <w:rPr>
                <w:rFonts w:hint="default" w:ascii="Times New Roman" w:hAnsi="Times New Roman" w:eastAsia="仿宋" w:cs="Times New Roman"/>
                <w:bCs/>
                <w:sz w:val="24"/>
                <w:szCs w:val="24"/>
              </w:rPr>
              <w:t>（40分）</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扣分</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编号</w:t>
            </w:r>
          </w:p>
        </w:tc>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中药名</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正品</w:t>
            </w:r>
          </w:p>
        </w:tc>
        <w:tc>
          <w:tcPr>
            <w:tcW w:w="2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
                <w:bCs/>
                <w:sz w:val="24"/>
                <w:szCs w:val="24"/>
              </w:rPr>
              <w:t>伪品</w:t>
            </w: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bCs/>
                <w:sz w:val="24"/>
                <w:szCs w:val="24"/>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2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w:t>
            </w:r>
          </w:p>
        </w:tc>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2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t>
            </w:r>
          </w:p>
        </w:tc>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2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2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总计</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p>
        </w:tc>
        <w:tc>
          <w:tcPr>
            <w:tcW w:w="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注：根据判断结果，在相应栏内打√。判断正确得4分，错误扣4分。</w:t>
            </w:r>
          </w:p>
        </w:tc>
      </w:tr>
    </w:tbl>
    <w:p>
      <w:pPr>
        <w:autoSpaceDE w:val="0"/>
        <w:autoSpaceDN w:val="0"/>
        <w:adjustRightInd w:val="0"/>
        <w:spacing w:before="156" w:beforeLines="50"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裁判员签字：                                          年    月   日</w:t>
      </w:r>
    </w:p>
    <w:p>
      <w:pPr>
        <w:adjustRightInd w:val="0"/>
        <w:snapToGrid w:val="0"/>
        <w:spacing w:line="360" w:lineRule="auto"/>
        <w:rPr>
          <w:rFonts w:hint="default" w:ascii="Times New Roman" w:hAnsi="Times New Roman" w:eastAsia="仿宋" w:cs="Times New Roman"/>
          <w:b/>
          <w:bCs/>
          <w:sz w:val="24"/>
          <w:szCs w:val="24"/>
        </w:rPr>
      </w:pPr>
    </w:p>
    <w:p>
      <w:pPr>
        <w:adjustRightInd w:val="0"/>
        <w:snapToGrid w:val="0"/>
        <w:spacing w:before="156" w:beforeLines="50"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表18  2023年江苏省职业院校中药传统技能大赛</w:t>
      </w:r>
    </w:p>
    <w:p>
      <w:pPr>
        <w:adjustRightInd w:val="0"/>
        <w:snapToGrid w:val="0"/>
        <w:spacing w:before="156" w:beforeLines="50"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中药显微鉴别评分标准</w:t>
      </w:r>
    </w:p>
    <w:p>
      <w:pPr>
        <w:adjustRightInd w:val="0"/>
        <w:snapToGrid w:val="0"/>
        <w:spacing w:line="360" w:lineRule="auto"/>
        <w:jc w:val="left"/>
        <w:rPr>
          <w:rFonts w:hint="default" w:ascii="Times New Roman" w:hAnsi="Times New Roman" w:eastAsia="仿宋" w:cs="Times New Roman"/>
          <w:b/>
          <w:bCs/>
          <w:sz w:val="24"/>
          <w:szCs w:val="24"/>
        </w:rPr>
      </w:pPr>
      <w:r>
        <w:rPr>
          <w:rFonts w:hint="default" w:ascii="Times New Roman" w:hAnsi="Times New Roman" w:eastAsia="仿宋" w:cs="Times New Roman"/>
          <w:bCs/>
          <w:sz w:val="24"/>
          <w:szCs w:val="24"/>
        </w:rPr>
        <w:t>工位号</w:t>
      </w:r>
      <w:r>
        <w:rPr>
          <w:rFonts w:hint="default" w:ascii="Times New Roman" w:hAnsi="Times New Roman" w:eastAsia="仿宋" w:cs="Times New Roman"/>
          <w:bCs/>
          <w:sz w:val="24"/>
          <w:szCs w:val="24"/>
          <w:u w:val="single"/>
        </w:rPr>
        <w:t xml:space="preserve">        </w:t>
      </w:r>
      <w:r>
        <w:rPr>
          <w:rFonts w:hint="default" w:ascii="Times New Roman" w:hAnsi="Times New Roman" w:eastAsia="仿宋" w:cs="Times New Roman"/>
          <w:bCs/>
          <w:sz w:val="24"/>
          <w:szCs w:val="24"/>
        </w:rPr>
        <w:t xml:space="preserve">                                     成绩</w:t>
      </w:r>
      <w:r>
        <w:rPr>
          <w:rFonts w:hint="default" w:ascii="Times New Roman" w:hAnsi="Times New Roman" w:eastAsia="仿宋" w:cs="Times New Roman"/>
          <w:b/>
          <w:bCs/>
          <w:sz w:val="24"/>
          <w:szCs w:val="24"/>
          <w:u w:val="single"/>
        </w:rPr>
        <w:t xml:space="preserve">         </w:t>
      </w:r>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543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w:t>
            </w: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评分标准细则</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扣分</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粉末制片</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（5分）</w:t>
            </w: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酒精灯使用：正确点火，用完后及时灭火，得1分。用完后不灭火就离开，扣1分。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Cs/>
                <w:sz w:val="24"/>
                <w:szCs w:val="24"/>
              </w:rPr>
            </w:pP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水合氯醛加热制片：取少量混合粉末，置洁净的载玻片上，加水合氯醛试液适量，用食指与大拇指持住载玻片，透化，加1～2滴稀甘油，加盖洁净的盖玻片，用吸水纸吸取多余的试液，得2分。如粉末焦化，扣1分；盖玻片表面污染，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Cs/>
                <w:sz w:val="24"/>
                <w:szCs w:val="24"/>
              </w:rPr>
            </w:pP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水制片：取少量的混合粉末，置洁净的载玻片上，加1滴水，加盖洁净的盖玻片，用吸水纸吸取多余的水，得1分。未做者，扣1分。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Cs/>
                <w:sz w:val="24"/>
                <w:szCs w:val="24"/>
              </w:rPr>
            </w:pP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乙醇或水合氯醛不加热制片：取少量混合粉末，置洁净的载玻片上，加1滴乙醇或水合氯醛试液，加盖洁净的盖玻片，用吸水纸吸取多余的试液，得1分。未做者扣1分。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显微镜使用</w:t>
            </w:r>
          </w:p>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（5分）</w:t>
            </w: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在低倍镜下，将制片放置在显微镜载物台上，得1分，如在高倍镜下放入，扣1分：正确的使用光源，得1分；正确使用粗、细调节器，得2分。如在高倍镜下使用粗调节器，扣2分；造成盖玻片、载玻片被镜头压碎，扣5分。使用完毕时，及时清理工位，显微镜复原回位，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显微特征绘制（50分）</w:t>
            </w: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71" w:leftChars="-34"/>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绘制混合中药粉末的主要显微特征或具有鉴别意义的专属性特征图；并写出显微特征名称。</w:t>
            </w:r>
          </w:p>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鉴别报告中中药的每一显微特征绘制正确且标注正确，得10分；错误者，不得分。重要的显微特征总数不少于5个，总分50分。</w:t>
            </w:r>
          </w:p>
          <w:p>
            <w:pPr>
              <w:adjustRightInd w:val="0"/>
              <w:snapToGrid w:val="0"/>
              <w:spacing w:line="360" w:lineRule="auto"/>
              <w:ind w:left="-71" w:leftChars="-34"/>
              <w:rPr>
                <w:rFonts w:hint="default" w:ascii="Times New Roman" w:hAnsi="Times New Roman" w:eastAsia="仿宋" w:cs="Times New Roman"/>
                <w:bCs/>
                <w:sz w:val="24"/>
                <w:szCs w:val="24"/>
              </w:rPr>
            </w:pPr>
            <w:r>
              <w:rPr>
                <w:rFonts w:hint="default" w:ascii="Times New Roman" w:hAnsi="Times New Roman" w:eastAsia="仿宋" w:cs="Times New Roman"/>
                <w:color w:val="000000"/>
                <w:sz w:val="24"/>
                <w:szCs w:val="24"/>
              </w:rPr>
              <w:t>显微特征图绘制一般要求：显微特征绘制正确；显微特征能反映该药材的特点；线条清淅，图版整齐、清楚。如显微特征绘制不正确或不能反映该药材的特点，该特征图</w:t>
            </w:r>
            <w:r>
              <w:rPr>
                <w:rFonts w:hint="default" w:ascii="Times New Roman" w:hAnsi="Times New Roman" w:eastAsia="仿宋" w:cs="Times New Roman"/>
                <w:sz w:val="24"/>
                <w:szCs w:val="24"/>
              </w:rPr>
              <w:t>不得分。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显微特征描述（20分）</w:t>
            </w:r>
          </w:p>
        </w:tc>
        <w:tc>
          <w:tcPr>
            <w:tcW w:w="54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描述混合中药粉末的主要显微特征或具有鉴别意义的专属性特征</w:t>
            </w:r>
            <w:r>
              <w:rPr>
                <w:rFonts w:hint="default" w:ascii="Times New Roman" w:hAnsi="Times New Roman" w:eastAsia="仿宋" w:cs="Times New Roman"/>
                <w:bCs/>
                <w:sz w:val="24"/>
                <w:szCs w:val="24"/>
              </w:rPr>
              <w:t>。每一显微特征描述正确，得4分。错误不得分，总分20分。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鉴别结论及鉴别理由（20分）</w:t>
            </w:r>
          </w:p>
        </w:tc>
        <w:tc>
          <w:tcPr>
            <w:tcW w:w="543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写出混合粉末的中药名称，并将显微特征归属，写出1味中药名并归属正确，得10分；写出2味中药名并归属正确，得20分。中药名称错误，不得分；显微特征归属错误或不全面，每错漏1个，扣2分。书写潦草导致无法辨认的，视为答错。</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竞赛用时</w:t>
            </w:r>
          </w:p>
        </w:tc>
        <w:tc>
          <w:tcPr>
            <w:tcW w:w="5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总分数相同情况下，可作为排名的依据。</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hint="default" w:ascii="Times New Roman" w:hAnsi="Times New Roman" w:eastAsia="仿宋" w:cs="Times New Roman"/>
                <w:bCs/>
                <w:sz w:val="24"/>
                <w:szCs w:val="24"/>
              </w:rPr>
            </w:pPr>
          </w:p>
        </w:tc>
      </w:tr>
    </w:tbl>
    <w:p>
      <w:pPr>
        <w:autoSpaceDE w:val="0"/>
        <w:autoSpaceDN w:val="0"/>
        <w:adjustRightInd w:val="0"/>
        <w:spacing w:before="156" w:beforeLines="50"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裁判员签字：                                          年    月   日</w:t>
      </w:r>
    </w:p>
    <w:p>
      <w:pPr>
        <w:snapToGrid w:val="0"/>
        <w:spacing w:line="360" w:lineRule="auto"/>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w:t>
      </w:r>
      <w:r>
        <w:rPr>
          <w:rFonts w:hint="eastAsia" w:ascii="Times New Roman" w:hAnsi="Times New Roman" w:eastAsia="仿宋" w:cs="Times New Roman"/>
          <w:b/>
          <w:bCs/>
          <w:sz w:val="24"/>
          <w:szCs w:val="24"/>
          <w:lang w:val="en-US" w:eastAsia="zh-CN"/>
        </w:rPr>
        <w:t>19</w:t>
      </w:r>
      <w:r>
        <w:rPr>
          <w:rFonts w:hint="default" w:ascii="Times New Roman" w:hAnsi="Times New Roman" w:eastAsia="仿宋" w:cs="Times New Roman"/>
          <w:b/>
          <w:bCs/>
          <w:sz w:val="24"/>
          <w:szCs w:val="24"/>
        </w:rPr>
        <w:t xml:space="preserve"> </w:t>
      </w: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rPr>
        <w:t>2023年江苏省职业院校中药传统技能大赛</w:t>
      </w:r>
    </w:p>
    <w:p>
      <w:pPr>
        <w:adjustRightInd w:val="0"/>
        <w:snapToGrid w:val="0"/>
        <w:spacing w:line="360" w:lineRule="auto"/>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中药调剂审方审核评分表</w:t>
      </w:r>
    </w:p>
    <w:tbl>
      <w:tblPr>
        <w:tblStyle w:val="1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585"/>
        <w:gridCol w:w="101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审方要求</w:t>
            </w:r>
          </w:p>
        </w:tc>
        <w:tc>
          <w:tcPr>
            <w:tcW w:w="10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扣分</w:t>
            </w:r>
          </w:p>
          <w:p>
            <w:pPr>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项目</w:t>
            </w: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处方</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格式</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处方前记从科别、日期、性别、年龄等是否符合《处方管理办法》中相关规定，找出处方中不规范之处。</w:t>
            </w:r>
          </w:p>
        </w:tc>
        <w:tc>
          <w:tcPr>
            <w:tcW w:w="1019"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sz w:val="24"/>
                <w:szCs w:val="24"/>
              </w:rPr>
            </w:pP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处方后记从医师签名、剂数、药价、取药号等是否符合《处方管理办法》中相关规定，找出处方中不规范之处。</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b/>
                <w:sz w:val="24"/>
                <w:szCs w:val="24"/>
              </w:rPr>
            </w:pP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处方类别从普通处方、儿科处方、急诊处方、外用处方等是否符合《处方管理办法》中相关规定，找出处方中不规范之处。</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处方</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药物</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用名</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处方药物用名以2020版《中国药典》为依据，正确书写药名和炮制品名，找出不规范药物用名。</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临床</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诊断</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找出处方不规范适应证用语</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配伍</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禁忌</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妊娠禁忌、十九畏、十八反等配伍禁忌以2020版《中国药典》为依据，找出处方中不规范之处。</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有毒</w:t>
            </w:r>
          </w:p>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中药</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有毒中药的限量以2020版《中国药典》为准。找出处方中有毒中药用量不规范之处。</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煎法服法用量</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找出处方中煎法服法用量的不规范之处。</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特殊</w:t>
            </w:r>
          </w:p>
          <w:p>
            <w:pPr>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用法</w:t>
            </w: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先煎的中药，以2020版《中国药典》为准。</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后下的中药，以2020版《中国药典》为准。</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5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包煎的中药，以2020版《中国药典》为准。</w:t>
            </w:r>
          </w:p>
        </w:tc>
        <w:tc>
          <w:tcPr>
            <w:tcW w:w="10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一个处方中以上项目不规范之处正确找出1处</w:t>
            </w:r>
            <w:r>
              <w:rPr>
                <w:rFonts w:hint="default" w:ascii="Times New Roman" w:hAnsi="Times New Roman" w:eastAsia="仿宋" w:cs="Times New Roman"/>
                <w:sz w:val="24"/>
                <w:szCs w:val="24"/>
                <w:u w:val="single"/>
              </w:rPr>
              <w:t>并修改</w:t>
            </w:r>
            <w:r>
              <w:rPr>
                <w:rFonts w:hint="default" w:ascii="Times New Roman" w:hAnsi="Times New Roman" w:eastAsia="仿宋" w:cs="Times New Roman"/>
                <w:sz w:val="24"/>
                <w:szCs w:val="24"/>
              </w:rPr>
              <w:t>者，得1分。</w:t>
            </w:r>
          </w:p>
        </w:tc>
      </w:tr>
    </w:tbl>
    <w:p>
      <w:pPr>
        <w:adjustRightInd w:val="0"/>
        <w:snapToGrid w:val="0"/>
        <w:spacing w:line="360" w:lineRule="auto"/>
        <w:rPr>
          <w:rFonts w:hint="default" w:ascii="Times New Roman" w:hAnsi="Times New Roman" w:eastAsia="仿宋" w:cs="Times New Roman"/>
          <w:b/>
          <w:bCs/>
          <w:sz w:val="24"/>
          <w:szCs w:val="24"/>
        </w:rPr>
      </w:pPr>
    </w:p>
    <w:p>
      <w:pPr>
        <w:snapToGrid w:val="0"/>
        <w:spacing w:line="360" w:lineRule="auto"/>
        <w:jc w:val="center"/>
        <w:rPr>
          <w:rFonts w:hint="default" w:ascii="Times New Roman" w:hAnsi="Times New Roman" w:eastAsia="仿宋" w:cs="Times New Roman"/>
          <w:b/>
          <w:bCs/>
          <w:sz w:val="24"/>
          <w:szCs w:val="24"/>
        </w:rPr>
      </w:pPr>
      <w:bookmarkStart w:id="6" w:name="_Hlk103345891"/>
    </w:p>
    <w:p>
      <w:pPr>
        <w:snapToGrid w:val="0"/>
        <w:spacing w:line="360" w:lineRule="auto"/>
        <w:jc w:val="center"/>
        <w:rPr>
          <w:rFonts w:hint="default" w:ascii="Times New Roman" w:hAnsi="Times New Roman" w:eastAsia="仿宋" w:cs="Times New Roman"/>
          <w:b/>
          <w:bCs/>
          <w:sz w:val="24"/>
          <w:szCs w:val="24"/>
        </w:rPr>
      </w:pPr>
    </w:p>
    <w:p>
      <w:pPr>
        <w:snapToGrid w:val="0"/>
        <w:spacing w:line="360" w:lineRule="auto"/>
        <w:jc w:val="center"/>
        <w:rPr>
          <w:rFonts w:hint="default" w:ascii="Times New Roman" w:hAnsi="Times New Roman" w:eastAsia="仿宋" w:cs="Times New Roman"/>
          <w:b/>
          <w:bCs/>
          <w:sz w:val="24"/>
          <w:szCs w:val="24"/>
        </w:rPr>
      </w:pPr>
    </w:p>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表2</w:t>
      </w:r>
      <w:r>
        <w:rPr>
          <w:rFonts w:hint="eastAsia" w:ascii="Times New Roman" w:hAnsi="Times New Roman" w:eastAsia="仿宋" w:cs="Times New Roman"/>
          <w:b/>
          <w:bCs/>
          <w:sz w:val="24"/>
          <w:szCs w:val="24"/>
          <w:lang w:val="en-US" w:eastAsia="zh-CN"/>
        </w:rPr>
        <w:t>0</w:t>
      </w:r>
      <w:r>
        <w:rPr>
          <w:rFonts w:hint="default" w:ascii="Times New Roman" w:hAnsi="Times New Roman" w:eastAsia="仿宋" w:cs="Times New Roman"/>
          <w:b/>
          <w:bCs/>
          <w:sz w:val="24"/>
          <w:szCs w:val="24"/>
        </w:rPr>
        <w:t xml:space="preserve">  2023年江苏省职业院校中药传统技能大赛</w:t>
      </w:r>
    </w:p>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中药调剂技能竞赛评分表</w:t>
      </w:r>
    </w:p>
    <w:p>
      <w:pPr>
        <w:adjustRightInd w:val="0"/>
        <w:snapToGrid w:val="0"/>
        <w:spacing w:line="360" w:lineRule="auto"/>
        <w:ind w:right="480"/>
        <w:rPr>
          <w:rFonts w:hint="default" w:ascii="Times New Roman" w:hAnsi="Times New Roman" w:eastAsia="仿宋" w:cs="Times New Roman"/>
          <w:b/>
          <w:bCs/>
          <w:sz w:val="24"/>
          <w:szCs w:val="24"/>
          <w:u w:val="single"/>
        </w:rPr>
      </w:pPr>
      <w:r>
        <w:rPr>
          <w:rFonts w:hint="default" w:ascii="Times New Roman" w:hAnsi="Times New Roman" w:eastAsia="仿宋" w:cs="Times New Roman"/>
          <w:bCs/>
          <w:sz w:val="24"/>
          <w:szCs w:val="24"/>
        </w:rPr>
        <w:t>考号</w:t>
      </w:r>
      <w:r>
        <w:rPr>
          <w:rFonts w:hint="default" w:ascii="Times New Roman" w:hAnsi="Times New Roman" w:eastAsia="仿宋" w:cs="Times New Roman"/>
          <w:bCs/>
          <w:sz w:val="24"/>
          <w:szCs w:val="24"/>
          <w:u w:val="single"/>
        </w:rPr>
        <w:t xml:space="preserve">        </w:t>
      </w:r>
      <w:r>
        <w:rPr>
          <w:rFonts w:hint="default" w:ascii="Times New Roman" w:hAnsi="Times New Roman" w:eastAsia="仿宋" w:cs="Times New Roman"/>
          <w:bCs/>
          <w:sz w:val="24"/>
          <w:szCs w:val="24"/>
        </w:rPr>
        <w:t xml:space="preserve">                竞赛用时</w:t>
      </w:r>
      <w:r>
        <w:rPr>
          <w:rFonts w:hint="default" w:ascii="Times New Roman" w:hAnsi="Times New Roman" w:eastAsia="仿宋" w:cs="Times New Roman"/>
          <w:bCs/>
          <w:sz w:val="24"/>
          <w:szCs w:val="24"/>
          <w:u w:val="single"/>
        </w:rPr>
        <w:t xml:space="preserve">         </w:t>
      </w:r>
      <w:r>
        <w:rPr>
          <w:rFonts w:hint="default" w:ascii="Times New Roman" w:hAnsi="Times New Roman" w:eastAsia="仿宋" w:cs="Times New Roman"/>
          <w:bCs/>
          <w:sz w:val="24"/>
          <w:szCs w:val="24"/>
        </w:rPr>
        <w:t xml:space="preserve">        成绩</w:t>
      </w:r>
      <w:r>
        <w:rPr>
          <w:rFonts w:hint="default" w:ascii="Times New Roman" w:hAnsi="Times New Roman" w:eastAsia="仿宋" w:cs="Times New Roman"/>
          <w:bCs/>
          <w:sz w:val="24"/>
          <w:szCs w:val="24"/>
          <w:u w:val="single"/>
        </w:rPr>
        <w:t xml:space="preserve">         </w:t>
      </w:r>
    </w:p>
    <w:tbl>
      <w:tblPr>
        <w:tblStyle w:val="10"/>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088"/>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w:t>
            </w:r>
          </w:p>
        </w:tc>
        <w:tc>
          <w:tcPr>
            <w:tcW w:w="70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要求与扣分标准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扣分</w:t>
            </w:r>
          </w:p>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1.审核处方</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赛前单独进行。</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2.验戥准备</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着装（束紧袖口）戴帽（前面不漏头发），衣帽清洁，双手清洁、指甲合格，得1分，否则扣1分。</w:t>
            </w:r>
          </w:p>
        </w:tc>
        <w:tc>
          <w:tcPr>
            <w:tcW w:w="850"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检查戥称是否洁净，审慎、包装纸等是否整齐放置，得1分，否则扣1分。</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持戥（左手持戥，手心向上），查戥，校戥（面向裁判，左手不挨戥），得3分，否则扣3分。</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3.分戥称量</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调配时逐剂减戥称量的得5分；一次未减戥称量或大把抓药或总量称定后凭经验估分的扣1分。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4.按序调配、单味分列</w:t>
            </w:r>
          </w:p>
          <w:p>
            <w:pPr>
              <w:snapToGrid w:val="0"/>
              <w:spacing w:line="360" w:lineRule="auto"/>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按序调配、单味分列、无混杂、无散落、无遗漏、无错配等现象的得10分；称量排放顺序混乱的扣1分；药物混杂的扣1分；药物撒在台面上未拣回或撒在地上的扣1分；抓错一味药扣10分。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5.单包注明</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应先煎、后下等特殊药物按规定单包并注明（三个小包都注明药名、特殊处理方法）的得5分；未单包的扣5分，单包后未注明或标注错误的扣1分。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6.复核装袋</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处方调配完毕后看方对药，认真核对，确认无误后装袋折口，处方签字、药袋上注明考号及处方号的得5分；核对不认真，没有看方对药的扣0.5分；存在缺味、错配现象没有发现的扣3分；装袋后未折口的扣0.5分，药袋未标注考号及处方号的扣0.5分，</w:t>
            </w:r>
            <w:r>
              <w:rPr>
                <w:rFonts w:hint="default" w:ascii="Times New Roman" w:hAnsi="Times New Roman" w:eastAsia="仿宋" w:cs="Times New Roman"/>
                <w:spacing w:val="-8"/>
                <w:sz w:val="24"/>
                <w:szCs w:val="24"/>
              </w:rPr>
              <w:t>每个药袋均需写明患者姓名、性别、年龄，不合要求，扣0.5分。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7.发药交待</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发药交待的内容（煎煮器具、加水量、浸泡时间、煎药时间、饮食禁忌等）均按要求在药袋上注明的得5分；未注明的扣5分；标注时有漏项的每项扣1分。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8.及时清场</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调配工作完成后及时清场，做到物归原处、清洁戥盘、戥称复原、工作台整洁的得5分。戥盘未清洁扣1分；戥称未复原扣1分；工作台不整洁扣2分。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9.总量误差率</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低于±1%的，得15分；±1.01～2.00%的，扣3分（得12分）；±2.01～3.00%的，扣6分（得9分）；±3.01～4.00%，扣9分（得6分）；±4.01～5.00%的，扣12分（得3分）；超过±5%的扣15分（不得分）。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10.单剂最大误差率</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低于±1%的，得15分；±1.01～2.00%的，扣3分（得12分）；±2.01～3.00%的，扣6分（得9分）；±3.01～4.00%，扣9分（得6分）；±4.01～5.00%的，扣12分（得3分）；超过±5%的扣15分（不得分）。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40" w:hanging="240" w:hanging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11.调配时间（20分）</w:t>
            </w:r>
          </w:p>
        </w:tc>
        <w:tc>
          <w:tcPr>
            <w:tcW w:w="708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9分钟内完成的，得20分；在9.01～10分钟内完成的，得19分；在10.01～11分钟内完成的，得18分；在11.01～12分钟内完成的，得17分；在12.01～13分钟内完成的，得15分；在13.01～14分钟内完成的，得10分；在14.01～15分钟内完成的，得5分；超过15分钟，不得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合计</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bl>
    <w:p>
      <w:pPr>
        <w:autoSpaceDE w:val="0"/>
        <w:autoSpaceDN w:val="0"/>
        <w:adjustRightInd w:val="0"/>
        <w:spacing w:before="156" w:beforeLines="50"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裁判员签字：                                          年    月   日</w:t>
      </w:r>
      <w:bookmarkEnd w:id="6"/>
    </w:p>
    <w:p>
      <w:pPr>
        <w:snapToGrid w:val="0"/>
        <w:spacing w:before="156" w:beforeLines="50" w:line="360" w:lineRule="auto"/>
        <w:jc w:val="both"/>
        <w:rPr>
          <w:rFonts w:hint="default" w:ascii="Times New Roman" w:hAnsi="Times New Roman" w:eastAsia="仿宋" w:cs="Times New Roman"/>
          <w:b/>
          <w:sz w:val="24"/>
          <w:szCs w:val="24"/>
        </w:rPr>
      </w:pPr>
    </w:p>
    <w:p>
      <w:pPr>
        <w:snapToGrid w:val="0"/>
        <w:spacing w:before="156" w:beforeLines="50"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表2</w:t>
      </w:r>
      <w:r>
        <w:rPr>
          <w:rFonts w:hint="eastAsia" w:ascii="Times New Roman" w:hAnsi="Times New Roman" w:eastAsia="仿宋" w:cs="Times New Roman"/>
          <w:b/>
          <w:sz w:val="24"/>
          <w:szCs w:val="24"/>
          <w:lang w:val="en-US" w:eastAsia="zh-CN"/>
        </w:rPr>
        <w:t>1</w:t>
      </w:r>
      <w:r>
        <w:rPr>
          <w:rFonts w:hint="default" w:ascii="Times New Roman" w:hAnsi="Times New Roman" w:eastAsia="仿宋" w:cs="Times New Roman"/>
          <w:b/>
          <w:sz w:val="24"/>
          <w:szCs w:val="24"/>
        </w:rPr>
        <w:t xml:space="preserve"> 中药调剂技能竞赛称重记录及称量误差率计算表</w:t>
      </w:r>
    </w:p>
    <w:tbl>
      <w:tblPr>
        <w:tblStyle w:val="1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69"/>
        <w:gridCol w:w="433"/>
        <w:gridCol w:w="524"/>
        <w:gridCol w:w="542"/>
        <w:gridCol w:w="550"/>
        <w:gridCol w:w="514"/>
        <w:gridCol w:w="1902"/>
        <w:gridCol w:w="166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考号</w:t>
            </w:r>
          </w:p>
        </w:tc>
        <w:tc>
          <w:tcPr>
            <w:tcW w:w="110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第一剂</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重量</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（克）</w:t>
            </w:r>
          </w:p>
        </w:tc>
        <w:tc>
          <w:tcPr>
            <w:tcW w:w="1066"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第二剂</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重量</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（克）</w:t>
            </w:r>
          </w:p>
        </w:tc>
        <w:tc>
          <w:tcPr>
            <w:tcW w:w="1064"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第三剂</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重量</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（克）</w:t>
            </w:r>
          </w:p>
        </w:tc>
        <w:tc>
          <w:tcPr>
            <w:tcW w:w="190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三剂总净重量（克）</w:t>
            </w:r>
          </w:p>
        </w:tc>
        <w:tc>
          <w:tcPr>
            <w:tcW w:w="166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三剂总量误差率（%）</w:t>
            </w:r>
          </w:p>
        </w:tc>
        <w:tc>
          <w:tcPr>
            <w:tcW w:w="179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单剂最大误差率（%）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毛</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66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792"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4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净</w:t>
            </w:r>
          </w:p>
        </w:tc>
        <w:tc>
          <w:tcPr>
            <w:tcW w:w="5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Times New Roman" w:hAnsi="Times New Roman" w:eastAsia="仿宋" w:cs="Times New Roman"/>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p>
        </w:tc>
      </w:tr>
    </w:tbl>
    <w:p>
      <w:pPr>
        <w:widowControl/>
        <w:snapToGrid w:val="0"/>
        <w:spacing w:before="156" w:beforeLines="50" w:line="360" w:lineRule="auto"/>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裁判员签名：</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 xml:space="preserve">       </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年</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月</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日</w:t>
      </w:r>
    </w:p>
    <w:p>
      <w:pPr>
        <w:widowControl/>
        <w:snapToGrid w:val="0"/>
        <w:spacing w:before="156" w:beforeLines="50" w:line="360" w:lineRule="auto"/>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裁判长签名：</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 xml:space="preserve">       </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年</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月</w:t>
      </w:r>
      <w:r>
        <w:rPr>
          <w:rFonts w:hint="default" w:ascii="Times New Roman" w:hAnsi="Times New Roman" w:eastAsia="仿宋" w:cs="Times New Roman"/>
          <w:b/>
          <w:bCs/>
          <w:kern w:val="0"/>
          <w:sz w:val="24"/>
          <w:szCs w:val="24"/>
          <w:u w:val="single"/>
        </w:rPr>
        <w:t xml:space="preserve">    </w:t>
      </w:r>
      <w:r>
        <w:rPr>
          <w:rFonts w:hint="default" w:ascii="Times New Roman" w:hAnsi="Times New Roman" w:eastAsia="仿宋" w:cs="Times New Roman"/>
          <w:b/>
          <w:bCs/>
          <w:kern w:val="0"/>
          <w:sz w:val="24"/>
          <w:szCs w:val="24"/>
        </w:rPr>
        <w:t>日</w:t>
      </w:r>
    </w:p>
    <w:p>
      <w:pPr>
        <w:widowControl/>
        <w:snapToGrid w:val="0"/>
        <w:spacing w:before="156" w:beforeLines="50" w:line="360" w:lineRule="auto"/>
        <w:rPr>
          <w:rFonts w:hint="default" w:ascii="Times New Roman" w:hAnsi="Times New Roman" w:eastAsia="仿宋" w:cs="Times New Roman"/>
          <w:b/>
          <w:kern w:val="0"/>
          <w:sz w:val="24"/>
          <w:szCs w:val="24"/>
        </w:rPr>
      </w:pPr>
    </w:p>
    <w:p>
      <w:pPr>
        <w:widowControl/>
        <w:snapToGrid w:val="0"/>
        <w:spacing w:before="156" w:beforeLines="50" w:line="360" w:lineRule="auto"/>
        <w:rPr>
          <w:rFonts w:hint="default" w:ascii="Times New Roman" w:hAnsi="Times New Roman" w:eastAsia="仿宋" w:cs="Times New Roman"/>
          <w:b/>
          <w:kern w:val="0"/>
          <w:sz w:val="24"/>
          <w:szCs w:val="24"/>
        </w:rPr>
      </w:pPr>
    </w:p>
    <w:p>
      <w:pPr>
        <w:widowControl/>
        <w:snapToGrid w:val="0"/>
        <w:spacing w:before="156" w:beforeLines="50"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b/>
          <w:kern w:val="0"/>
          <w:sz w:val="24"/>
          <w:szCs w:val="24"/>
        </w:rPr>
        <w:t>表2</w:t>
      </w:r>
      <w:r>
        <w:rPr>
          <w:rFonts w:hint="eastAsia" w:ascii="Times New Roman" w:hAnsi="Times New Roman" w:eastAsia="仿宋" w:cs="Times New Roman"/>
          <w:b/>
          <w:kern w:val="0"/>
          <w:sz w:val="24"/>
          <w:szCs w:val="24"/>
          <w:lang w:val="en-US" w:eastAsia="zh-CN"/>
        </w:rPr>
        <w:t>2</w:t>
      </w:r>
      <w:r>
        <w:rPr>
          <w:rFonts w:hint="default" w:ascii="Times New Roman" w:hAnsi="Times New Roman" w:eastAsia="仿宋" w:cs="Times New Roman"/>
          <w:b/>
          <w:kern w:val="0"/>
          <w:sz w:val="24"/>
          <w:szCs w:val="24"/>
        </w:rPr>
        <w:t xml:space="preserve"> 中药炮制</w:t>
      </w:r>
      <w:r>
        <w:rPr>
          <w:rFonts w:hint="default" w:ascii="Times New Roman" w:hAnsi="Times New Roman" w:eastAsia="仿宋" w:cs="Times New Roman"/>
          <w:b/>
          <w:sz w:val="24"/>
          <w:szCs w:val="24"/>
        </w:rPr>
        <w:t>技能竞赛</w:t>
      </w:r>
      <w:r>
        <w:rPr>
          <w:rFonts w:hint="default" w:ascii="Times New Roman" w:hAnsi="Times New Roman" w:eastAsia="仿宋" w:cs="Times New Roman"/>
          <w:b/>
          <w:kern w:val="0"/>
          <w:sz w:val="24"/>
          <w:szCs w:val="24"/>
        </w:rPr>
        <w:t>评分细则</w:t>
      </w:r>
    </w:p>
    <w:tbl>
      <w:tblPr>
        <w:tblStyle w:val="1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blHeader/>
          <w:jc w:val="center"/>
        </w:trPr>
        <w:tc>
          <w:tcPr>
            <w:tcW w:w="1059" w:type="dxa"/>
            <w:tcBorders>
              <w:top w:val="single" w:color="auto" w:sz="12" w:space="0"/>
              <w:left w:val="single" w:color="auto" w:sz="4" w:space="0"/>
              <w:bottom w:val="single" w:color="auto" w:sz="12"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w:t>
            </w:r>
          </w:p>
        </w:tc>
        <w:tc>
          <w:tcPr>
            <w:tcW w:w="8226" w:type="dxa"/>
            <w:tcBorders>
              <w:top w:val="single" w:color="auto" w:sz="12" w:space="0"/>
              <w:left w:val="single" w:color="auto" w:sz="4" w:space="0"/>
              <w:bottom w:val="single" w:color="auto" w:sz="12" w:space="0"/>
              <w:right w:val="single" w:color="auto" w:sz="4" w:space="0"/>
            </w:tcBorders>
            <w:vAlign w:val="center"/>
          </w:tcPr>
          <w:p>
            <w:pPr>
              <w:snapToGrid w:val="0"/>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要求与扣分标准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12"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1.准备</w:t>
            </w:r>
          </w:p>
        </w:tc>
        <w:tc>
          <w:tcPr>
            <w:tcW w:w="8226" w:type="dxa"/>
            <w:tcBorders>
              <w:top w:val="single" w:color="auto" w:sz="12"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（1）器具</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sz w:val="24"/>
                <w:szCs w:val="24"/>
              </w:rPr>
              <w:t>抽签后，根据饮片炮制的需要，准备整个炮制操作过程所需的器具。清洁干净后，摆放在规定的位置。除通用器具外，净制或炮制时还需根据操作需要合理选择箩、簸箕、铁丝筛、笊篱。</w:t>
            </w:r>
          </w:p>
          <w:p>
            <w:pPr>
              <w:widowControl/>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①器具要洁净，炒前未清洁炒药锅者，扣1分；②器具要一次准备齐全，操作过程中，每再准备一种器具，扣0.5分；③器具摆放不合理或摆放杂乱者扣1分。</w:t>
            </w:r>
          </w:p>
          <w:p>
            <w:pPr>
              <w:snapToGrid w:val="0"/>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（2）称量</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sz w:val="24"/>
                <w:szCs w:val="24"/>
              </w:rPr>
              <w:t>称量操作要规范。根据抽签中规定炮制用饮片的重量，正确称量；若用辅料，应根据《中国药典》的规定，经计算用量后，再称量。</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①称量前不归零者，扣1分；②称量后称盘不放回原位置者，扣0.5分；③操作完毕后不关机者（只需关机，不用拔电源），扣0.5分；④称量的质量要准确，差异超过±5%者，扣1分。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2.净制</w:t>
            </w:r>
          </w:p>
        </w:tc>
        <w:tc>
          <w:tcPr>
            <w:tcW w:w="822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kern w:val="0"/>
                <w:sz w:val="24"/>
                <w:szCs w:val="24"/>
              </w:rPr>
              <w:t>药物炒前应净制，净制操作要规范。应根据不同饮片合理使用</w:t>
            </w:r>
            <w:r>
              <w:rPr>
                <w:rFonts w:hint="default" w:ascii="Times New Roman" w:hAnsi="Times New Roman" w:eastAsia="仿宋" w:cs="Times New Roman"/>
                <w:sz w:val="24"/>
                <w:szCs w:val="24"/>
              </w:rPr>
              <w:t>箩</w:t>
            </w:r>
            <w:r>
              <w:rPr>
                <w:rFonts w:hint="default" w:ascii="Times New Roman" w:hAnsi="Times New Roman" w:eastAsia="仿宋" w:cs="Times New Roman"/>
                <w:kern w:val="0"/>
                <w:sz w:val="24"/>
                <w:szCs w:val="24"/>
              </w:rPr>
              <w:t>、簸箕、铁丝筛等净制器具。</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①未净制者，不得分；②净制使用器具不合理者，扣1分；③饮片散落到台面上未拣回者，扣1分；④散落到地面上者，扣1～2分。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3.预热</w:t>
            </w:r>
          </w:p>
        </w:tc>
        <w:tc>
          <w:tcPr>
            <w:tcW w:w="822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sz w:val="24"/>
                <w:szCs w:val="24"/>
              </w:rPr>
              <w:t>预热操作规范。打开煤气罐阀门、燃气灶开关，控制火焰大小在饮片炮制时所需火力范围内。操作要熟练，姿势要大方得体，点火后不得因操作者原因导致火焰中途熄灭。</w:t>
            </w:r>
            <w:r>
              <w:rPr>
                <w:rFonts w:hint="default" w:ascii="Times New Roman" w:hAnsi="Times New Roman" w:eastAsia="仿宋" w:cs="Times New Roman"/>
                <w:kern w:val="0"/>
                <w:sz w:val="24"/>
                <w:szCs w:val="24"/>
              </w:rPr>
              <w:t>预测锅温方法得当，有适当的火力判断方法。</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①不预热，或违反操作规程造成事故者，不得分；②火焰大小明显不符合规定者，扣1分；③中途熄火者，扣1分；④投药前，未用合适的判断方法预测锅温者，扣1分。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4.投药</w:t>
            </w:r>
          </w:p>
        </w:tc>
        <w:tc>
          <w:tcPr>
            <w:tcW w:w="82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1" w:firstLineChars="17"/>
              <w:rPr>
                <w:rFonts w:hint="default" w:ascii="Times New Roman" w:hAnsi="Times New Roman" w:eastAsia="仿宋" w:cs="Times New Roman"/>
                <w:kern w:val="0"/>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kern w:val="0"/>
                <w:sz w:val="24"/>
                <w:szCs w:val="24"/>
              </w:rPr>
              <w:t>生药及辅料投放操作规范。锅温适宜后，应迅速投入药物。投入辅料要快速，并摊撒均匀。手法要得当。</w:t>
            </w:r>
          </w:p>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①投药操作严重失误者，不得分。②投药操作明显缓慢者，扣1分；③投药时操作手法有误者，扣1分；④投药效果欠佳者，扣1分；⑤麸炒时，麸皮摊撒不匀者，扣1分；</w:t>
            </w:r>
            <w:r>
              <w:rPr>
                <w:rFonts w:hint="default" w:ascii="Times New Roman" w:hAnsi="Times New Roman" w:eastAsia="仿宋" w:cs="Times New Roman"/>
                <w:kern w:val="0"/>
                <w:sz w:val="24"/>
                <w:szCs w:val="24"/>
              </w:rPr>
              <w:t>⑥</w:t>
            </w:r>
            <w:r>
              <w:rPr>
                <w:rFonts w:hint="default" w:ascii="Times New Roman" w:hAnsi="Times New Roman" w:eastAsia="仿宋" w:cs="Times New Roman"/>
                <w:sz w:val="24"/>
                <w:szCs w:val="24"/>
              </w:rPr>
              <w:t>砂烫时，河砂用量有误者，扣1分。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5.翻炒</w:t>
            </w:r>
          </w:p>
        </w:tc>
        <w:tc>
          <w:tcPr>
            <w:tcW w:w="82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kern w:val="0"/>
                <w:sz w:val="24"/>
                <w:szCs w:val="24"/>
              </w:rPr>
              <w:t>翻炒操作要规范。动作娴熟、翻炒均匀，姿势要大方得体，饮片不得翻出锅外。</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kern w:val="0"/>
                <w:sz w:val="24"/>
                <w:szCs w:val="24"/>
              </w:rPr>
              <w:t>①操作严重失误者，不得分；②中途熄火者，扣1分；③翻炒明显不熟练、不均匀者，扣1分；④翻炒时，饮片散落到台面上未拣回者，扣1分；⑤翻炒时，饮片散落到地面上者，扣1～2分；⑥</w:t>
            </w:r>
            <w:r>
              <w:rPr>
                <w:rFonts w:hint="default" w:ascii="Times New Roman" w:hAnsi="Times New Roman" w:eastAsia="仿宋" w:cs="Times New Roman"/>
                <w:sz w:val="24"/>
                <w:szCs w:val="24"/>
              </w:rPr>
              <w:t>翻炒时，未亮锅底者扣1分</w:t>
            </w:r>
            <w:r>
              <w:rPr>
                <w:rFonts w:hint="default"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6.出锅</w:t>
            </w:r>
          </w:p>
        </w:tc>
        <w:tc>
          <w:tcPr>
            <w:tcW w:w="82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1" w:firstLineChars="17"/>
              <w:rPr>
                <w:rFonts w:hint="default" w:ascii="Times New Roman" w:hAnsi="Times New Roman" w:eastAsia="仿宋" w:cs="Times New Roman"/>
                <w:kern w:val="0"/>
                <w:sz w:val="24"/>
                <w:szCs w:val="24"/>
              </w:rPr>
            </w:pPr>
            <w:r>
              <w:rPr>
                <w:rFonts w:hint="default" w:ascii="Times New Roman" w:hAnsi="Times New Roman" w:eastAsia="仿宋" w:cs="Times New Roman"/>
                <w:b/>
                <w:sz w:val="24"/>
                <w:szCs w:val="24"/>
              </w:rPr>
              <w:t>操作要求：</w:t>
            </w:r>
            <w:r>
              <w:rPr>
                <w:rFonts w:hint="default" w:ascii="Times New Roman" w:hAnsi="Times New Roman" w:eastAsia="仿宋" w:cs="Times New Roman"/>
                <w:kern w:val="0"/>
                <w:sz w:val="24"/>
                <w:szCs w:val="24"/>
              </w:rPr>
              <w:t>出锅前，应先熄火。出锅要迅速、及时，药物、药屑及辅料处置操作要规范。炮制后的饮片应存放于规定的容器内。</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kern w:val="0"/>
                <w:sz w:val="24"/>
                <w:szCs w:val="24"/>
              </w:rPr>
              <w:t>①操作严重失误者，不得分；②未先熄火就出锅者，扣1分；③出锅明显不迅速者，扣1分；④出锅后，炊帚等易燃物品放在铁锅内者，扣1分；⑤除去麸皮、碎屑操作不规范者，扣1分；⑥未除去碎屑者，扣1分；⑦出锅时，饮片散落到台面上未拣回者，扣1分；⑧出锅时，饮片散落到地面上者，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7.清场</w:t>
            </w:r>
          </w:p>
        </w:tc>
        <w:tc>
          <w:tcPr>
            <w:tcW w:w="82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2" w:leftChars="-1" w:firstLine="2"/>
              <w:rPr>
                <w:rFonts w:hint="default" w:ascii="Times New Roman" w:hAnsi="Times New Roman" w:eastAsia="仿宋" w:cs="Times New Roman"/>
                <w:kern w:val="0"/>
                <w:sz w:val="24"/>
                <w:szCs w:val="24"/>
              </w:rPr>
            </w:pPr>
            <w:r>
              <w:rPr>
                <w:rFonts w:hint="default" w:ascii="Times New Roman" w:hAnsi="Times New Roman" w:eastAsia="仿宋" w:cs="Times New Roman"/>
                <w:b/>
                <w:kern w:val="0"/>
                <w:sz w:val="24"/>
                <w:szCs w:val="24"/>
              </w:rPr>
              <w:t>操作要求：</w:t>
            </w:r>
            <w:r>
              <w:rPr>
                <w:rFonts w:hint="default" w:ascii="Times New Roman" w:hAnsi="Times New Roman" w:eastAsia="仿宋" w:cs="Times New Roman"/>
                <w:kern w:val="0"/>
                <w:sz w:val="24"/>
                <w:szCs w:val="24"/>
              </w:rPr>
              <w:t>按规程清洁器具，清理现场。炮制后的饮片应放于规定的容器（搪瓷盘或盆）内，摆放在展示桌规定的位置上。所用器具要清洗干净，放回到比赛前的位置上。</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扣分细则：</w:t>
            </w:r>
            <w:r>
              <w:rPr>
                <w:rFonts w:hint="default" w:ascii="Times New Roman" w:hAnsi="Times New Roman" w:eastAsia="仿宋" w:cs="Times New Roman"/>
                <w:sz w:val="24"/>
                <w:szCs w:val="24"/>
              </w:rPr>
              <w:t>①操作严重失误者，不得分；②器具未清洁者扣1分，清洁不彻底者扣0.5分；③器具未放回原始位置或摆放杂乱者，扣1分；④操作台面不整洁者，扣1分；⑤未关闭煤气罐阀门者，扣1分；⑥药屑及辅料（河沙除外）未倒入垃圾桶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8.炮制程度</w:t>
            </w:r>
          </w:p>
        </w:tc>
        <w:tc>
          <w:tcPr>
            <w:tcW w:w="8226" w:type="dxa"/>
            <w:tcBorders>
              <w:top w:val="single" w:color="auto" w:sz="4" w:space="0"/>
              <w:left w:val="single" w:color="auto" w:sz="4" w:space="0"/>
              <w:bottom w:val="single" w:color="auto" w:sz="4" w:space="0"/>
              <w:right w:val="single" w:color="auto" w:sz="4" w:space="0"/>
            </w:tcBorders>
          </w:tcPr>
          <w:p>
            <w:pPr>
              <w:tabs>
                <w:tab w:val="left" w:pos="1595"/>
              </w:tabs>
              <w:snapToGrid w:val="0"/>
              <w:spacing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b/>
                <w:kern w:val="0"/>
                <w:sz w:val="24"/>
                <w:szCs w:val="24"/>
              </w:rPr>
              <w:t>程度要求：</w:t>
            </w:r>
            <w:r>
              <w:rPr>
                <w:rFonts w:hint="default" w:ascii="Times New Roman" w:hAnsi="Times New Roman" w:eastAsia="仿宋" w:cs="Times New Roman"/>
                <w:kern w:val="0"/>
                <w:sz w:val="24"/>
                <w:szCs w:val="24"/>
              </w:rPr>
              <w:t>炮制后饮片质量应符合《中国药典》及《中药饮片质量标准通则（试行）》之规定。</w:t>
            </w:r>
          </w:p>
          <w:p>
            <w:pPr>
              <w:tabs>
                <w:tab w:val="left" w:pos="1595"/>
              </w:tabs>
              <w:snapToGrid w:val="0"/>
              <w:spacing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根据饮片的特点，选择计算适中率的方法：不及和太过现象明显且容易挑捡者，在炮制后的饮片中选取生片和糊片，合并称重，计算适中率。对不易挑捡者，用四分法随机选取饮片量的八分之一，挑捡出适中者，计算适中率。</w:t>
            </w:r>
          </w:p>
          <w:p>
            <w:pPr>
              <w:tabs>
                <w:tab w:val="left" w:pos="1595"/>
              </w:tabs>
              <w:snapToGrid w:val="0"/>
              <w:spacing w:line="360" w:lineRule="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适中率≥95%，60分；80%≤适中率＜95%，50分～59分； 70%≤适中率＜80%，40分～49分；60%≤适中率＜70%，30分～39分；50%≤适中率＜60%，20分～29分；适中率＜50%，0分～19分。</w:t>
            </w:r>
          </w:p>
          <w:p>
            <w:pPr>
              <w:tabs>
                <w:tab w:val="left" w:pos="1595"/>
              </w:tabs>
              <w:snapToGrid w:val="0"/>
              <w:spacing w:line="360" w:lineRule="auto"/>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不及或太过者，是指炮制后的饮片不符合下列规定：</w:t>
            </w:r>
          </w:p>
          <w:p>
            <w:pPr>
              <w:tabs>
                <w:tab w:val="left" w:pos="1595"/>
              </w:tabs>
              <w:snapToGrid w:val="0"/>
              <w:spacing w:line="360" w:lineRule="auto"/>
              <w:rPr>
                <w:rFonts w:hint="default" w:ascii="Times New Roman" w:hAnsi="Times New Roman" w:eastAsia="仿宋" w:cs="Times New Roman"/>
                <w:sz w:val="24"/>
                <w:szCs w:val="24"/>
              </w:rPr>
            </w:pP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炒王不留行：大多数爆开白花，类球形爆花状，质松脆，有香气。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炒莱菔子：形如莱菔子，表面微鼓起，色泽加深，质酥脆，气微香。</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炒槐花：表面呈深黄色，具香色，味微苦。</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炒槟榔：形如槟榔片，表面微黄色，气微，味涩微苦，可见大理石样花纹。</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焦麦芽：微鼓起，表面焦褐色或焦黄色，有焦斑，有焦香气。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焦栀子：表面焦褐色或焦黑色，果皮内表面棕色，种子表面为黄棕色或棕褐色。气微，味微酸而苦。</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焦山楂：表面焦褐色，内部黄褐色。有焦香气，酸味减弱。</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麸炒薏苡仁：微鼓起，表面微黄色，具香气。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麸炒山药：形如毛山药片或光山药片，切面黄白色或微黄色，偶见焦斑，略有焦香气。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麸炒白术：表面黄棕色，偶见焦斑，略有焦香气。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麸炒枳壳：色泽加深，偶有焦斑，具焦麸香气 </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烫干姜（炮姜）：表面棕黑色或棕褐色，质轻泡，断面边缘处显棕黑色，中心棕黄色，细颗粒性，维管束散在。气香、特异，味微辛，辣。</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烫鸡内金：表面暗黄褐色或焦黄色，用放大镜观察，显颗粒状或微细泡状。轻折即断，断面有光泽。</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烫骨碎补：形如骨碎补或片，表面黄棕色至深棕色，体膨大鼓起，质轻，酥松。</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酒白芍：片面微黄色或淡棕黄色，偶见焦斑，微有酒香气。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酒当归：片面深黄色或浅棕黄色，略有焦斑，香气浓郁，并略有酒香气。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酒黄芩：形如黄芩片。略带焦斑，微有酒香气。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酒丹参：形如丹参片，表面红褐色，略具有酒香气。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醋三棱：片面黄色至黄棕色，偶见焦黄斑，微有醋香气。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醋香附：表面黑褐色，微有醋香气。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蜜炙甘草：外表皮红棕色或灰棕色，切面黄色至深黄色，略有黏性但不粘手，具焦香气。</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蜜炙黄芪：形如黄芪，外表皮淡棕黄色或淡棕褐色，表面黄色，有光泽，略带黏性，有蜜香气，味甜，嚼之微有豆腥味。</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蜜炙前胡：形如前胡片，表面黄褐色，略具光泽，滋润。味微甜。</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蜜炙百合：表面黄色或深黄色，偶有焦斑，略带黏性但不粘手。</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蜜炙百部：形如百部片，表面棕黄色或褐棕色，略带焦斑，稍有黏性，味甜。</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盐知母：色黄，微带焦斑，味微咸，嚼之有黏性。</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盐小茴香：微鼓起，色泽加深，偶有焦斑，香气浓，味微咸。</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盐泽泻：形如泽泻片，表面淡黄棕色或黄褐色，偶见焦斑，味微咸。</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炭荆芥：不规则段，全体黑褐色，茎呈方柱形，体轻，质脆，断面焦褐色，叶对生，多已脱落，花冠多脱落，宿萼钟状，略具焦香气，味苦而辛。</w:t>
            </w:r>
          </w:p>
          <w:p>
            <w:pPr>
              <w:tabs>
                <w:tab w:val="left" w:pos="1595"/>
              </w:tabs>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炭侧柏叶：形如侧柏叶，表面黑褐色，质脆，易折断，断面焦黄色，气香，味微苦涩。</w:t>
            </w:r>
          </w:p>
        </w:tc>
      </w:tr>
    </w:tbl>
    <w:p>
      <w:pPr>
        <w:snapToGrid w:val="0"/>
        <w:spacing w:line="360" w:lineRule="auto"/>
        <w:jc w:val="center"/>
        <w:rPr>
          <w:rFonts w:hint="default" w:ascii="Times New Roman" w:hAnsi="Times New Roman" w:eastAsia="仿宋" w:cs="Times New Roman"/>
          <w:b/>
          <w:bCs/>
          <w:sz w:val="24"/>
          <w:szCs w:val="24"/>
        </w:rPr>
      </w:pPr>
    </w:p>
    <w:p>
      <w:pPr>
        <w:snapToGrid w:val="0"/>
        <w:spacing w:line="360" w:lineRule="auto"/>
        <w:jc w:val="center"/>
        <w:rPr>
          <w:rFonts w:hint="default" w:ascii="Times New Roman" w:hAnsi="Times New Roman" w:eastAsia="仿宋" w:cs="Times New Roman"/>
          <w:b/>
          <w:bCs/>
          <w:sz w:val="24"/>
          <w:szCs w:val="24"/>
        </w:rPr>
      </w:pPr>
    </w:p>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表2</w:t>
      </w:r>
      <w:r>
        <w:rPr>
          <w:rFonts w:hint="eastAsia" w:ascii="Times New Roman" w:hAnsi="Times New Roman" w:eastAsia="仿宋" w:cs="Times New Roman"/>
          <w:b/>
          <w:bCs/>
          <w:sz w:val="24"/>
          <w:szCs w:val="24"/>
          <w:lang w:val="en-US" w:eastAsia="zh-CN"/>
        </w:rPr>
        <w:t>3</w:t>
      </w:r>
      <w:r>
        <w:rPr>
          <w:rFonts w:hint="default" w:ascii="Times New Roman" w:hAnsi="Times New Roman" w:eastAsia="仿宋" w:cs="Times New Roman"/>
          <w:b/>
          <w:bCs/>
          <w:sz w:val="24"/>
          <w:szCs w:val="24"/>
        </w:rPr>
        <w:t xml:space="preserve">  2023年江苏省职业院校中药传统技能大赛</w:t>
      </w:r>
    </w:p>
    <w:p>
      <w:pPr>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中药炮制技能竞赛评分表</w:t>
      </w:r>
    </w:p>
    <w:p>
      <w:pPr>
        <w:adjustRightInd w:val="0"/>
        <w:snapToGrid w:val="0"/>
        <w:spacing w:line="360" w:lineRule="auto"/>
        <w:ind w:right="480"/>
        <w:rPr>
          <w:rFonts w:hint="default" w:ascii="Times New Roman" w:hAnsi="Times New Roman" w:eastAsia="仿宋" w:cs="Times New Roman"/>
          <w:b/>
          <w:bCs/>
          <w:sz w:val="24"/>
          <w:szCs w:val="24"/>
          <w:u w:val="single"/>
        </w:rPr>
      </w:pPr>
      <w:r>
        <w:rPr>
          <w:rFonts w:hint="default" w:ascii="Times New Roman" w:hAnsi="Times New Roman" w:eastAsia="仿宋" w:cs="Times New Roman"/>
          <w:bCs/>
          <w:sz w:val="24"/>
          <w:szCs w:val="24"/>
        </w:rPr>
        <w:t>考号</w:t>
      </w:r>
      <w:r>
        <w:rPr>
          <w:rFonts w:hint="default" w:ascii="Times New Roman" w:hAnsi="Times New Roman" w:eastAsia="仿宋" w:cs="Times New Roman"/>
          <w:bCs/>
          <w:sz w:val="24"/>
          <w:szCs w:val="24"/>
          <w:u w:val="single"/>
        </w:rPr>
        <w:t xml:space="preserve">        </w:t>
      </w:r>
      <w:r>
        <w:rPr>
          <w:rFonts w:hint="default" w:ascii="Times New Roman" w:hAnsi="Times New Roman" w:eastAsia="仿宋" w:cs="Times New Roman"/>
          <w:bCs/>
          <w:sz w:val="24"/>
          <w:szCs w:val="24"/>
        </w:rPr>
        <w:t xml:space="preserve">          竞赛用时</w:t>
      </w:r>
      <w:r>
        <w:rPr>
          <w:rFonts w:hint="default" w:ascii="Times New Roman" w:hAnsi="Times New Roman" w:eastAsia="仿宋" w:cs="Times New Roman"/>
          <w:bCs/>
          <w:sz w:val="24"/>
          <w:szCs w:val="24"/>
          <w:u w:val="single"/>
        </w:rPr>
        <w:t xml:space="preserve">         </w:t>
      </w:r>
      <w:r>
        <w:rPr>
          <w:rFonts w:hint="default" w:ascii="Times New Roman" w:hAnsi="Times New Roman" w:eastAsia="仿宋" w:cs="Times New Roman"/>
          <w:bCs/>
          <w:sz w:val="24"/>
          <w:szCs w:val="24"/>
        </w:rPr>
        <w:t xml:space="preserve">             成绩</w:t>
      </w:r>
      <w:r>
        <w:rPr>
          <w:rFonts w:hint="default" w:ascii="Times New Roman" w:hAnsi="Times New Roman" w:eastAsia="仿宋" w:cs="Times New Roman"/>
          <w:bCs/>
          <w:sz w:val="24"/>
          <w:szCs w:val="24"/>
          <w:u w:val="single"/>
        </w:rPr>
        <w:t xml:space="preserve">         </w:t>
      </w:r>
    </w:p>
    <w:tbl>
      <w:tblPr>
        <w:tblStyle w:val="10"/>
        <w:tblW w:w="9435" w:type="dxa"/>
        <w:jc w:val="center"/>
        <w:tblLayout w:type="fixed"/>
        <w:tblCellMar>
          <w:top w:w="0" w:type="dxa"/>
          <w:left w:w="108" w:type="dxa"/>
          <w:bottom w:w="0" w:type="dxa"/>
          <w:right w:w="108" w:type="dxa"/>
        </w:tblCellMar>
      </w:tblPr>
      <w:tblGrid>
        <w:gridCol w:w="1080"/>
        <w:gridCol w:w="6195"/>
        <w:gridCol w:w="1080"/>
        <w:gridCol w:w="1080"/>
      </w:tblGrid>
      <w:tr>
        <w:tblPrEx>
          <w:tblCellMar>
            <w:top w:w="0" w:type="dxa"/>
            <w:left w:w="108" w:type="dxa"/>
            <w:bottom w:w="0" w:type="dxa"/>
            <w:right w:w="108" w:type="dxa"/>
          </w:tblCellMar>
        </w:tblPrEx>
        <w:trPr>
          <w:trHeight w:val="624" w:hRule="atLeast"/>
          <w:tblHeader/>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评分项目</w:t>
            </w:r>
          </w:p>
        </w:tc>
        <w:tc>
          <w:tcPr>
            <w:tcW w:w="61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要求与扣分标准</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饮片1</w:t>
            </w:r>
          </w:p>
          <w:p>
            <w:pPr>
              <w:widowControl/>
              <w:spacing w:line="360" w:lineRule="auto"/>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扣分</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饮片2</w:t>
            </w:r>
          </w:p>
          <w:p>
            <w:pPr>
              <w:widowControl/>
              <w:spacing w:line="360" w:lineRule="auto"/>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扣分</w:t>
            </w:r>
          </w:p>
        </w:tc>
      </w:tr>
      <w:tr>
        <w:tblPrEx>
          <w:tblCellMar>
            <w:top w:w="0" w:type="dxa"/>
            <w:left w:w="108" w:type="dxa"/>
            <w:bottom w:w="0" w:type="dxa"/>
            <w:right w:w="108" w:type="dxa"/>
          </w:tblCellMar>
        </w:tblPrEx>
        <w:trPr>
          <w:trHeight w:val="468" w:hRule="atLeast"/>
          <w:tblHeader/>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b/>
                <w:bCs/>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b/>
                <w:bCs/>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b/>
                <w:bCs/>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b/>
                <w:bCs/>
                <w:sz w:val="24"/>
                <w:szCs w:val="24"/>
              </w:rPr>
            </w:pPr>
          </w:p>
        </w:tc>
      </w:tr>
      <w:tr>
        <w:tblPrEx>
          <w:tblCellMar>
            <w:top w:w="0" w:type="dxa"/>
            <w:left w:w="108" w:type="dxa"/>
            <w:bottom w:w="0" w:type="dxa"/>
            <w:right w:w="108" w:type="dxa"/>
          </w:tblCellMar>
        </w:tblPrEx>
        <w:trPr>
          <w:trHeight w:val="31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准备</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称量前不归零者，扣</w:t>
            </w:r>
            <w:r>
              <w:rPr>
                <w:rFonts w:hint="default" w:ascii="Times New Roman" w:hAnsi="Times New Roman" w:eastAsia="仿宋" w:cs="Times New Roman"/>
                <w:sz w:val="24"/>
                <w:szCs w:val="24"/>
              </w:rPr>
              <w:t xml:space="preserve">1分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称量后称盘不放回原位置者，扣</w:t>
            </w:r>
            <w:r>
              <w:rPr>
                <w:rFonts w:hint="default" w:ascii="Times New Roman" w:hAnsi="Times New Roman" w:eastAsia="仿宋" w:cs="Times New Roman"/>
                <w:sz w:val="24"/>
                <w:szCs w:val="24"/>
              </w:rPr>
              <w:t>0.5分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操作完毕后不关机者，扣</w:t>
            </w:r>
            <w:r>
              <w:rPr>
                <w:rFonts w:hint="default" w:ascii="Times New Roman" w:hAnsi="Times New Roman" w:eastAsia="仿宋" w:cs="Times New Roman"/>
                <w:sz w:val="24"/>
                <w:szCs w:val="24"/>
              </w:rPr>
              <w:t>0.5分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称量的质量差异超过±5%者，扣1分</w:t>
            </w:r>
          </w:p>
        </w:tc>
        <w:tc>
          <w:tcPr>
            <w:tcW w:w="108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净制</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未净制者，扣5分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净制使用器具不合理者，扣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饮片散落到台面上未拣回者，扣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散落到地面上者，扣</w:t>
            </w:r>
            <w:r>
              <w:rPr>
                <w:rFonts w:hint="default" w:ascii="Times New Roman" w:hAnsi="Times New Roman" w:eastAsia="仿宋" w:cs="Times New Roman"/>
                <w:sz w:val="24"/>
                <w:szCs w:val="24"/>
              </w:rPr>
              <w:t>2分</w:t>
            </w:r>
          </w:p>
        </w:tc>
        <w:tc>
          <w:tcPr>
            <w:tcW w:w="108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预热</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不预热，或违反操作规程造成事故者，扣5分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火焰大小明显不符合规定者，扣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中途熄火者，扣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投药前，未用合适的判断方法预测锅温者，扣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投药</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投药操作严重失误者，扣5分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投药操作明显缓慢者，扣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投药时操作手法有误者，扣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投药效果欠佳者，扣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麸炒时，麸皮摊撒不匀者，扣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砂烫时，河砂用量有误者，扣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翻炒  （10分）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操作严重失误者，扣10分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中途熄火者，扣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翻炒明显不熟练、不均匀者，扣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翻炒时，饮片散落到台面上未拣回者，扣1分翻炒时，饮片散落到地面上者，扣2分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翻炒时，未亮锅底者扣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出锅</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操作严重失误者，扣5分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未先熄火就出锅者，扣</w:t>
            </w:r>
            <w:r>
              <w:rPr>
                <w:rFonts w:hint="default" w:ascii="Times New Roman" w:hAnsi="Times New Roman" w:eastAsia="仿宋" w:cs="Times New Roman"/>
                <w:sz w:val="24"/>
                <w:szCs w:val="24"/>
              </w:rPr>
              <w:t>1分；出锅明显不迅速者，扣1分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出锅后，炊帚等易燃物品放在铁锅内者，扣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除去麸皮、碎屑操作不规范者，扣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未除去碎屑者，扣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出锅时，饮片散落到台面上未拣回者，扣1分；出锅时，饮片散落到地面上者，扣2分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清场</w:t>
            </w:r>
          </w:p>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操作严重失误者，扣5分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器具未清洁者扣1分，清洁不彻底者扣0.5分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器具未放回原始位置或摆放杂乱者，扣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操作台面不整洁者，扣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未关闭煤气罐阀门者，扣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仿宋" w:cs="Times New Roman"/>
                <w:sz w:val="24"/>
                <w:szCs w:val="24"/>
              </w:rPr>
            </w:pP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60" w:lineRule="auto"/>
              <w:jc w:val="left"/>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药屑及辅料未倒入垃圾桶者，扣</w:t>
            </w:r>
            <w:r>
              <w:rPr>
                <w:rFonts w:hint="default" w:ascii="Times New Roman" w:hAnsi="Times New Roman" w:eastAsia="仿宋" w:cs="Times New Roman"/>
                <w:sz w:val="24"/>
                <w:szCs w:val="24"/>
              </w:rPr>
              <w:t>1分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62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炮制程度（60分）</w:t>
            </w:r>
          </w:p>
        </w:tc>
        <w:tc>
          <w:tcPr>
            <w:tcW w:w="61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textAlignment w:val="bottom"/>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炮制后饮片质量应符合《中国药典》及《中药饮片质量标准通则（试行）》之规定，适中率95%以上，60分；适中率80%～95%，50分；适中率70%～80%，40分；适中率60%～70%，30分；适中率50%以下，不超过20分。</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default" w:ascii="Times New Roman" w:hAnsi="Times New Roman" w:eastAsia="仿宋" w:cs="Times New Roman"/>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62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62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468"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72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扣分合计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r>
        <w:tblPrEx>
          <w:tblCellMar>
            <w:top w:w="0" w:type="dxa"/>
            <w:left w:w="108" w:type="dxa"/>
            <w:bottom w:w="0" w:type="dxa"/>
            <w:right w:w="108" w:type="dxa"/>
          </w:tblCellMar>
        </w:tblPrEx>
        <w:trPr>
          <w:trHeight w:val="285" w:hRule="atLeast"/>
          <w:jc w:val="center"/>
        </w:trPr>
        <w:tc>
          <w:tcPr>
            <w:tcW w:w="7275" w:type="dxa"/>
            <w:gridSpan w:val="2"/>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操作得分总计</w:t>
            </w:r>
          </w:p>
        </w:tc>
        <w:tc>
          <w:tcPr>
            <w:tcW w:w="2160" w:type="dxa"/>
            <w:gridSpan w:val="2"/>
            <w:tcBorders>
              <w:top w:val="nil"/>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hint="default" w:ascii="Times New Roman" w:hAnsi="Times New Roman" w:eastAsia="仿宋" w:cs="Times New Roman"/>
                <w:sz w:val="24"/>
                <w:szCs w:val="24"/>
              </w:rPr>
            </w:pPr>
          </w:p>
        </w:tc>
      </w:tr>
    </w:tbl>
    <w:p>
      <w:pPr>
        <w:autoSpaceDE w:val="0"/>
        <w:autoSpaceDN w:val="0"/>
        <w:adjustRightInd w:val="0"/>
        <w:spacing w:before="156" w:beforeLines="50" w:line="360" w:lineRule="auto"/>
        <w:rPr>
          <w:rFonts w:hint="default" w:ascii="Times New Roman" w:hAnsi="Times New Roman" w:eastAsia="仿宋" w:cs="Times New Roman"/>
          <w:b/>
          <w:bCs/>
          <w:sz w:val="24"/>
        </w:rPr>
      </w:pPr>
      <w:r>
        <w:rPr>
          <w:rFonts w:hint="default" w:ascii="Times New Roman" w:hAnsi="Times New Roman" w:eastAsia="仿宋" w:cs="Times New Roman"/>
          <w:b/>
          <w:bCs/>
          <w:sz w:val="24"/>
        </w:rPr>
        <w:t>裁判员签字：                                          年    月   日</w:t>
      </w:r>
    </w:p>
    <w:p>
      <w:pPr>
        <w:spacing w:line="360" w:lineRule="auto"/>
        <w:ind w:firstLine="562" w:firstLineChars="200"/>
        <w:rPr>
          <w:rFonts w:hint="default" w:ascii="Times New Roman" w:hAnsi="Times New Roman" w:eastAsia="仿宋" w:cs="Times New Roman"/>
          <w:b/>
          <w:sz w:val="28"/>
          <w:szCs w:val="28"/>
        </w:rPr>
      </w:pPr>
    </w:p>
    <w:p>
      <w:pPr>
        <w:spacing w:line="360" w:lineRule="auto"/>
        <w:ind w:firstLine="562" w:firstLineChars="200"/>
        <w:rPr>
          <w:rFonts w:hint="default" w:ascii="Times New Roman" w:hAnsi="Times New Roman" w:eastAsia="仿宋" w:cs="Times New Roman"/>
          <w:b/>
          <w:sz w:val="28"/>
          <w:szCs w:val="28"/>
        </w:rPr>
      </w:pP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十二、奖项设定</w:t>
      </w:r>
    </w:p>
    <w:p>
      <w:pPr>
        <w:keepNext/>
        <w:keepLines/>
        <w:spacing w:line="360" w:lineRule="auto"/>
        <w:ind w:firstLine="482" w:firstLineChars="200"/>
        <w:outlineLvl w:val="2"/>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（一）参赛选手奖</w:t>
      </w:r>
    </w:p>
    <w:p>
      <w:pPr>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根据竞赛成绩，从高到低排序，按参赛人数，其中10%设一等奖，20%设二等奖，30%设三等奖。</w:t>
      </w:r>
    </w:p>
    <w:p>
      <w:pPr>
        <w:keepNext/>
        <w:keepLines/>
        <w:spacing w:line="360" w:lineRule="auto"/>
        <w:ind w:firstLine="482" w:firstLineChars="200"/>
        <w:outlineLvl w:val="2"/>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（二）指导教师奖</w:t>
      </w:r>
    </w:p>
    <w:p>
      <w:pPr>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对获得一、二、三等奖选手的指导教师颁发指导教师奖。</w:t>
      </w:r>
    </w:p>
    <w:p>
      <w:pPr>
        <w:spacing w:line="360" w:lineRule="auto"/>
        <w:ind w:firstLine="480" w:firstLineChars="200"/>
        <w:rPr>
          <w:rFonts w:hint="default" w:ascii="Times New Roman" w:hAnsi="Times New Roman" w:eastAsia="仿宋" w:cs="Times New Roman"/>
          <w:bCs/>
          <w:sz w:val="24"/>
          <w:szCs w:val="28"/>
        </w:rPr>
      </w:pP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十三、赛场预案</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赛前成立由巡视员、专家组长、裁判长、监督组长、仲裁组长、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对比赛过程中出现不可控情况，特别是涉及人身安全及对选手成绩可能产生影响的紧急情况，应急预案及对应的处理措施如下：</w:t>
      </w:r>
    </w:p>
    <w:p>
      <w:pPr>
        <w:spacing w:line="360" w:lineRule="auto"/>
        <w:ind w:firstLine="482" w:firstLineChars="200"/>
        <w:rPr>
          <w:rFonts w:hint="default" w:ascii="Times New Roman" w:hAnsi="Times New Roman" w:eastAsia="仿宋" w:cs="Times New Roman"/>
          <w:b/>
          <w:bCs/>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（一）医疗及安全事故预案</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1.现场布置急救设施。</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2.赛场内设置医疗救护区。</w:t>
      </w:r>
    </w:p>
    <w:p>
      <w:pPr>
        <w:spacing w:line="360" w:lineRule="auto"/>
        <w:ind w:firstLine="480" w:firstLineChars="200"/>
        <w:rPr>
          <w:rFonts w:hint="default" w:ascii="Times New Roman" w:hAnsi="Times New Roman" w:eastAsia="仿宋" w:cs="Times New Roman"/>
          <w:b/>
          <w:bCs/>
          <w:sz w:val="24"/>
          <w:szCs w:val="28"/>
        </w:rPr>
      </w:pPr>
      <w:r>
        <w:rPr>
          <w:rFonts w:hint="default" w:ascii="Times New Roman" w:hAnsi="Times New Roman" w:eastAsia="仿宋" w:cs="Times New Roman"/>
          <w:color w:val="000000" w:themeColor="text1"/>
          <w:sz w:val="24"/>
          <w14:textFill>
            <w14:solidFill>
              <w14:schemeClr w14:val="tx1"/>
            </w14:solidFill>
          </w14:textFill>
        </w:rPr>
        <w:t>3.竞赛期间偶发大规模意外事件，立即启动《偶发大规模意外事件处理应急预案》。</w:t>
      </w:r>
    </w:p>
    <w:p>
      <w:pPr>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color w:val="000000" w:themeColor="text1"/>
          <w:sz w:val="24"/>
          <w14:textFill>
            <w14:solidFill>
              <w14:schemeClr w14:val="tx1"/>
            </w14:solidFill>
          </w14:textFill>
        </w:rPr>
        <w:t>（二）水电事件应急预案</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承办学校配备应急发电设备，比赛期间专人值班，确保用电万无一失。</w:t>
      </w:r>
    </w:p>
    <w:p>
      <w:pPr>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（三）计算机卡顿</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1.提供备份服务器,软件厂商工程师在现场服务。</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2.机考占用独立网络，与互联网物理隔绝，保证网络的安全性和稳定性。</w:t>
      </w:r>
    </w:p>
    <w:p>
      <w:pPr>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（四）备用竞赛工位及器具</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1.中药炮制场地建有2个备用工位，并备有充足的燃气罐，燃气罐要置安全处保管。</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2.中药调剂赛场，备有经校准的比赛用戥称4杆。选手可以使用自带戥称，也可以使用赛项执委会准备的戥称。</w:t>
      </w:r>
    </w:p>
    <w:p>
      <w:pPr>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（五）燃气安全</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中药炮制赛场的燃气罐需按规定置于操作安全柜内，操作安全柜周围备有灭火砂、灭火器等消防器材，中药炮制赛场应配备消防员。每场比赛结束后，工作人员负责检查燃气罐是否关闭。</w:t>
      </w:r>
    </w:p>
    <w:p>
      <w:pPr>
        <w:numPr>
          <w:ilvl w:val="255"/>
          <w:numId w:val="0"/>
        </w:num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十四、赛项安全</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spacing w:line="360" w:lineRule="auto"/>
        <w:ind w:firstLine="482" w:firstLineChars="200"/>
        <w:outlineLvl w:val="2"/>
        <w:rPr>
          <w:rFonts w:hint="default" w:ascii="Times New Roman" w:hAnsi="Times New Roman" w:eastAsia="仿宋" w:cs="Times New Roman"/>
          <w:b/>
          <w:bCs/>
          <w:sz w:val="24"/>
          <w:szCs w:val="24"/>
        </w:rPr>
      </w:pPr>
      <w:bookmarkStart w:id="7" w:name="_Toc361563584"/>
      <w:r>
        <w:rPr>
          <w:rFonts w:hint="default" w:ascii="Times New Roman" w:hAnsi="Times New Roman" w:eastAsia="仿宋" w:cs="Times New Roman"/>
          <w:b/>
          <w:bCs/>
          <w:sz w:val="24"/>
          <w:szCs w:val="24"/>
        </w:rPr>
        <w:t>（一）比赛环境</w:t>
      </w:r>
      <w:bookmarkEnd w:id="7"/>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snapToGrid w:val="0"/>
        <w:spacing w:line="360" w:lineRule="auto"/>
        <w:ind w:firstLine="480" w:firstLineChars="200"/>
        <w:rPr>
          <w:rFonts w:hint="default" w:ascii="Times New Roman" w:hAnsi="Times New Roman" w:eastAsia="仿宋" w:cs="Times New Roman"/>
          <w:bCs/>
          <w:sz w:val="24"/>
          <w:szCs w:val="28"/>
        </w:rPr>
      </w:pPr>
      <w:bookmarkStart w:id="16" w:name="_GoBack"/>
      <w:bookmarkEnd w:id="16"/>
      <w:r>
        <w:rPr>
          <w:rFonts w:hint="default" w:ascii="Times New Roman" w:hAnsi="Times New Roman" w:eastAsia="仿宋" w:cs="Times New Roman"/>
          <w:bCs/>
          <w:sz w:val="24"/>
          <w:szCs w:val="28"/>
        </w:rPr>
        <w:t>赛场周围要设立警戒线，防止无关人员进入发生意外事件。比赛现场内应参照相关职业岗位的要求为选手提供必要的劳动保护。在具有危险性的操作环节，裁判员要严防选手出现错误操作。</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承办单位应提供保证应急预案实施的条件。对于比赛内容涉及高空作业、可能有坠物、大用电量、易发生火灾等情况的赛项，必须明确制度和预案，并配备急救人员与设施。</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承办单位制定开放赛场和体验区的人员疏导方案。赛场环境中存在人员密集、车流人流交错的区域，除了设置齐全的指示标志外，须增加引导人员，并开辟备用通道。</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大赛期间，承办单位应在赛场管理的关键岗位增加力量并建立安全管理日志。</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spacing w:line="360" w:lineRule="auto"/>
        <w:ind w:firstLine="482" w:firstLineChars="200"/>
        <w:outlineLvl w:val="2"/>
        <w:rPr>
          <w:rFonts w:hint="default" w:ascii="Times New Roman" w:hAnsi="Times New Roman" w:eastAsia="仿宋" w:cs="Times New Roman"/>
          <w:b/>
          <w:bCs/>
          <w:sz w:val="24"/>
          <w:szCs w:val="24"/>
        </w:rPr>
      </w:pPr>
      <w:bookmarkStart w:id="8" w:name="_Toc361563585"/>
      <w:r>
        <w:rPr>
          <w:rFonts w:hint="default" w:ascii="Times New Roman" w:hAnsi="Times New Roman" w:eastAsia="仿宋" w:cs="Times New Roman"/>
          <w:b/>
          <w:bCs/>
          <w:sz w:val="24"/>
          <w:szCs w:val="24"/>
        </w:rPr>
        <w:t>（二）生活条件</w:t>
      </w:r>
      <w:bookmarkEnd w:id="8"/>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比赛期间，统一安排参赛选手和指导教师食宿。承办单位须尊重少数民族的信仰及文化，根据国家相关的民族政策，安排好少数民族选手和教师的饮食起居。</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比赛期间安排的住宿地应具有宾馆/住宿经营许可资质。以学校宿舍作为住宿地的，大赛期间的住宿、卫生、饮食安全等由提供宿舍的学校负责。</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大赛期间承办单位须保障比赛期间选手、指导教师和裁判员、工作人员的交通安全。</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各赛项的安全管理，除了可以采取必要的安全隔离措施外，应严格遵守国家相关法律法规，保护个人隐私和人身自由。</w:t>
      </w:r>
    </w:p>
    <w:p>
      <w:pPr>
        <w:keepNext/>
        <w:keepLines/>
        <w:spacing w:line="360" w:lineRule="auto"/>
        <w:ind w:firstLine="482" w:firstLineChars="200"/>
        <w:outlineLvl w:val="2"/>
        <w:rPr>
          <w:rFonts w:hint="default" w:ascii="Times New Roman" w:hAnsi="Times New Roman" w:eastAsia="仿宋" w:cs="Times New Roman"/>
          <w:b/>
          <w:bCs/>
          <w:sz w:val="24"/>
          <w:szCs w:val="24"/>
        </w:rPr>
      </w:pPr>
      <w:bookmarkStart w:id="9" w:name="_Toc361563586"/>
      <w:r>
        <w:rPr>
          <w:rFonts w:hint="default" w:ascii="Times New Roman" w:hAnsi="Times New Roman" w:eastAsia="仿宋" w:cs="Times New Roman"/>
          <w:b/>
          <w:bCs/>
          <w:sz w:val="24"/>
          <w:szCs w:val="24"/>
        </w:rPr>
        <w:t>（三）参赛队责任</w:t>
      </w:r>
      <w:bookmarkEnd w:id="9"/>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 各学校组织参赛队时，须安排除参赛选手、指导教师、领队以外的随行人员购买大赛期间的人身意外伤害保险。</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 各学校参赛队组成后，须制定相关管理制度，并对所有选手、指导教师进行安全教育。</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 各参赛队伍须加强对参与比赛人员的安全管理，实现与赛场安全管理的对接。</w:t>
      </w:r>
    </w:p>
    <w:p>
      <w:pPr>
        <w:keepNext/>
        <w:keepLines/>
        <w:spacing w:line="360" w:lineRule="auto"/>
        <w:ind w:firstLine="482" w:firstLineChars="200"/>
        <w:outlineLvl w:val="2"/>
        <w:rPr>
          <w:rFonts w:hint="default" w:ascii="Times New Roman" w:hAnsi="Times New Roman" w:eastAsia="仿宋" w:cs="Times New Roman"/>
          <w:b/>
          <w:bCs/>
          <w:sz w:val="24"/>
          <w:szCs w:val="24"/>
        </w:rPr>
      </w:pPr>
      <w:bookmarkStart w:id="10" w:name="_Toc361563587"/>
      <w:r>
        <w:rPr>
          <w:rFonts w:hint="default" w:ascii="Times New Roman" w:hAnsi="Times New Roman" w:eastAsia="仿宋" w:cs="Times New Roman"/>
          <w:b/>
          <w:bCs/>
          <w:sz w:val="24"/>
          <w:szCs w:val="24"/>
        </w:rPr>
        <w:t>（四）应急处理</w:t>
      </w:r>
      <w:bookmarkEnd w:id="10"/>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spacing w:line="360" w:lineRule="auto"/>
        <w:ind w:firstLine="482" w:firstLineChars="200"/>
        <w:outlineLvl w:val="2"/>
        <w:rPr>
          <w:rFonts w:hint="default" w:ascii="Times New Roman" w:hAnsi="Times New Roman" w:eastAsia="仿宋" w:cs="Times New Roman"/>
          <w:b/>
          <w:bCs/>
          <w:sz w:val="24"/>
          <w:szCs w:val="24"/>
        </w:rPr>
      </w:pPr>
      <w:bookmarkStart w:id="11" w:name="_Toc361563588"/>
      <w:r>
        <w:rPr>
          <w:rFonts w:hint="default" w:ascii="Times New Roman" w:hAnsi="Times New Roman" w:eastAsia="仿宋" w:cs="Times New Roman"/>
          <w:b/>
          <w:bCs/>
          <w:sz w:val="24"/>
          <w:szCs w:val="24"/>
        </w:rPr>
        <w:t>（五）处罚措施</w:t>
      </w:r>
      <w:bookmarkEnd w:id="11"/>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1.因参赛队伍原因造成重大安全事故的，取消其获奖资格。</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2.参赛队伍有发生重大安全事故隐患，经赛场工作人员提示、警告无效的，可取消其继续比赛的资格。</w:t>
      </w:r>
    </w:p>
    <w:p>
      <w:pPr>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3.赛场工作人员违规，按照相应的制度追究责任。情节恶劣并造成重大安全事故的，由司法机关追究相应法律责任。</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十五、竞赛须知</w:t>
      </w:r>
    </w:p>
    <w:p>
      <w:pPr>
        <w:adjustRightInd w:val="0"/>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（一）参赛队须知</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1.参赛队名称统一使用规定的代表队名称。</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3.参赛队按照大赛赛程安排凭大赛组委会颁发的参赛证和有效身份证件参加比赛及相关活动。</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4.各参赛队统一安排参加比赛前熟悉场地环境的活动。</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5.各参赛队准时参加赛前领队会，领队会上举行抽签仪式抽取场次号。</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6.各参赛队要注意饮食卫生，防止食物中毒。</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7.各参赛队要发扬良好道德风尚，听从指挥，服从裁判，不弄虚作假。</w:t>
      </w:r>
    </w:p>
    <w:p>
      <w:pPr>
        <w:adjustRightInd w:val="0"/>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（二）指导老师须知</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1.各指导老师要发扬良好道德风尚，听从指挥，服从裁判，不弄虚作假。指导老师经报名、审核后确定，一经确定不得更换。</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2.对申诉的仲裁结果，领队和指导老师应带头服从和执行，还应说服选手服从和执行。</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3.指导老师应认真研究和掌握本赛项比赛的技术规则和赛场要求，指导选手做好赛前的一切准备工作。</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4.领队和指导老师应在赛后做好技术总结和工作总结。</w:t>
      </w:r>
    </w:p>
    <w:p>
      <w:pPr>
        <w:adjustRightInd w:val="0"/>
        <w:snapToGrid w:val="0"/>
        <w:spacing w:line="360" w:lineRule="auto"/>
        <w:ind w:firstLine="482" w:firstLineChars="200"/>
        <w:rPr>
          <w:rFonts w:hint="default" w:ascii="Times New Roman" w:hAnsi="Times New Roman" w:eastAsia="仿宋" w:cs="Times New Roman"/>
          <w:bCs/>
          <w:sz w:val="24"/>
          <w:szCs w:val="28"/>
        </w:rPr>
      </w:pPr>
      <w:r>
        <w:rPr>
          <w:rFonts w:hint="default" w:ascii="Times New Roman" w:hAnsi="Times New Roman" w:eastAsia="仿宋" w:cs="Times New Roman"/>
          <w:b/>
          <w:bCs/>
          <w:sz w:val="24"/>
          <w:szCs w:val="28"/>
        </w:rPr>
        <w:t>（三）参赛选手须知</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1.参赛选手应按有关要求如实填报个人信息，认真学习领会竞赛相关文件，明确竞赛规程，自觉遵守大赛纪律，服从指挥，听从安排，文明参赛。</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2.参赛选手进入候考室，不得离开候考室。若有特殊原因必须离开时，须征得工作人员同意，并由工作人员陪同，方可离开。</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3.参赛选手比赛时只能佩戴参赛号码进行报告，不得报告具体学校名称和本人姓名，违规者取消参赛资格。</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4.参赛选手应严格遵守赛场纪律，服从指挥，依据竞赛执委会指定路线进入和离开赛场。</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5.参赛选手不得携带任何书刊、报纸、通讯工具和用品进入赛场。</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6.选手应在接到竞赛开始信号后，才能操作。选手必须遵守操作要求，规范操作，确保安全。竞赛中途不得离开赛场。</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7.竞赛过程中如遇问题，选手需举手报告，由裁判记录并现场处理。</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8.参赛选手要服从工作人员的管理，接受工作人员的监督和检查。赛场作弊或违反赛场纪律者，取消其参赛资格。</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9.参赛选手结束竞赛，经裁判同意方可离开赛场，并不得再次进入赛场。选手不得将竞赛用品带离场外。</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10.在竞赛期间，未经执委会批准，参赛选手不得接受其他单位和个人进行的与竞赛内容相关的采访。参赛选手不得将竞赛的相关信息私自公布。</w:t>
      </w:r>
    </w:p>
    <w:p>
      <w:pPr>
        <w:adjustRightInd w:val="0"/>
        <w:snapToGrid w:val="0"/>
        <w:spacing w:line="360" w:lineRule="auto"/>
        <w:ind w:firstLine="482" w:firstLineChars="200"/>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（四）工作人员须知</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1.工作人员必须服从赛项组委会统一指挥，佩戴工作人员标识，认真履行职责，做好服务赛场、服务选手的工作。</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2.工作人员按照分工准时上岗，不得擅自离岗，应认真履行各自的工作职责，保证竞赛工作的顺利进行。</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3.工作人员应在规定的区域内工作，未经许可，不得擅自进入竞赛场地。如需进场，需经过裁判长同意，核准证件，有裁判跟随入场。</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4.如遇突发事件，须及时向裁判长报告，同时做好疏导工作，避免重大事故发生，确保竞赛圆满成功。</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adjustRightInd w:val="0"/>
        <w:snapToGrid w:val="0"/>
        <w:spacing w:line="360" w:lineRule="auto"/>
        <w:ind w:firstLine="482" w:firstLineChars="200"/>
        <w:rPr>
          <w:rFonts w:hint="default" w:ascii="Times New Roman" w:hAnsi="Times New Roman" w:eastAsia="仿宋" w:cs="Times New Roman"/>
          <w:b/>
          <w:bCs/>
          <w:sz w:val="24"/>
          <w:szCs w:val="28"/>
        </w:rPr>
      </w:pPr>
      <w:bookmarkStart w:id="12" w:name="_Toc331270114"/>
      <w:r>
        <w:rPr>
          <w:rFonts w:hint="default" w:ascii="Times New Roman" w:hAnsi="Times New Roman" w:eastAsia="仿宋" w:cs="Times New Roman"/>
          <w:b/>
          <w:bCs/>
          <w:sz w:val="24"/>
          <w:szCs w:val="28"/>
        </w:rPr>
        <w:t>（五）裁判员</w:t>
      </w:r>
      <w:bookmarkEnd w:id="12"/>
      <w:r>
        <w:rPr>
          <w:rFonts w:hint="default" w:ascii="Times New Roman" w:hAnsi="Times New Roman" w:eastAsia="仿宋" w:cs="Times New Roman"/>
          <w:b/>
          <w:bCs/>
          <w:sz w:val="24"/>
          <w:szCs w:val="28"/>
        </w:rPr>
        <w:t>须知</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1.裁判员执裁前应参加培训，了解比赛任务及其要求、考核的知识与技能，认真学习评分标准，理解评分表各评价内容和标准。不参加培训的裁判员，取消执裁资格。</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2.裁判员执裁期间，统一佩戴裁判员标识，举止文明礼貌，接受参赛人员的监督。</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3.遵守执裁纪律，履行裁判职责，执行竞赛规则，信守裁判承诺书的各项承诺。服从赛项专家组和裁判长的领导。按照分工开展工作，始终坚守工作岗位，不得擅自离岗。</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4.裁判员有维护赛场秩序、执行赛场纪律的责任，也有保证参赛选手安全的责任。时刻注意参赛选手操作安全的问题，制止违反安全操作的行为，防止安全事故的出现。</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5.裁判员不得有任何影响参赛选手比赛的行为，不得向参赛选手暗示或解答与竞赛有关的问题，不得指导、帮助选手完成比赛任务。</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6.公平公正的对待每一位参赛选手，不能有亲近与疏远、热情与冷淡差别。</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7.赛场中选手出现的所有问题如：违反赛场纪律、违反安全操作规程、提前离开赛场等，都应在赛场记录表上记录，并要求学生签工位号确认。</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8.严格执行竞赛项目评分标准，做到公平、公正、真实、准确，杜绝随意打分；对评分表的理解和宽严尺度把握有分歧时，请示裁判长解决。严禁利用工作之便，弄虚作假、徇私舞弊。</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9.竞赛期间，因裁判人员工作不负责任，造成竞赛程序无法继续进行或评判结果不真实的情况，由赛项组委会视情节轻重，给予通报批评或停止裁判资格，并通知其所在单位做出相应处理。</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十六、申诉与仲裁</w:t>
      </w:r>
    </w:p>
    <w:p>
      <w:pPr>
        <w:adjustRightInd w:val="0"/>
        <w:snapToGrid w:val="0"/>
        <w:spacing w:line="360" w:lineRule="auto"/>
        <w:ind w:firstLine="480" w:firstLineChars="200"/>
        <w:rPr>
          <w:rFonts w:hint="default" w:ascii="Times New Roman" w:hAnsi="Times New Roman" w:eastAsia="仿宋" w:cs="Times New Roman"/>
          <w:bCs/>
          <w:sz w:val="24"/>
          <w:szCs w:val="28"/>
        </w:rPr>
      </w:pPr>
      <w:bookmarkStart w:id="13" w:name="_Hlk509331311"/>
      <w:r>
        <w:rPr>
          <w:rFonts w:hint="default" w:ascii="Times New Roman" w:hAnsi="Times New Roman" w:eastAsia="仿宋" w:cs="Times New Roman"/>
          <w:bCs/>
          <w:sz w:val="24"/>
          <w:szCs w:val="28"/>
        </w:rPr>
        <w:t>1.各参赛队对不符合赛项规程规定的设备、工具、材料、计算机软硬件、竞赛执裁、赛场管理及工作人员的不规范行为等，可向赛项仲裁组提出申诉。</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2.申诉主体为参赛队领队。</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3.申诉启动时，参赛队以该队领队签字同意的书面报告的形式递交赛项仲裁组。报告应对申诉事件的现象、发生时间、涉及人员、申诉依据等进行充分、实事求是的叙述。非书面申诉不予受理。</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4.提出申诉应在赛项比赛结束后2小时内提出。超过2小时不予受理。</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5.赛项仲裁组在接到申诉报告后的2小时内组织复议，并及时将复议结果以书面形式告知申诉方。申诉方对复议结果仍有异议，可由领队向大赛仲裁工作组提出申诉。大赛仲裁工作组的仲裁结果为最终结果。</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6.申诉方不得以任何理由拒绝接收仲裁结果；不得以任何理由采取过激行为扰乱赛场秩序。仲裁结果由申诉人签收，不能代收；如在约定时间和地点申诉人离开，视为自行放弃申诉。</w:t>
      </w:r>
    </w:p>
    <w:p>
      <w:pPr>
        <w:adjustRightInd w:val="0"/>
        <w:snapToGrid w:val="0"/>
        <w:spacing w:line="360" w:lineRule="auto"/>
        <w:ind w:firstLine="480" w:firstLineChars="200"/>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7.申诉方可随时提出放弃申诉。</w:t>
      </w:r>
    </w:p>
    <w:bookmarkEnd w:id="13"/>
    <w:p>
      <w:pPr>
        <w:spacing w:line="360" w:lineRule="auto"/>
        <w:ind w:firstLine="562" w:firstLineChars="200"/>
        <w:rPr>
          <w:rFonts w:hint="default" w:ascii="Times New Roman" w:hAnsi="Times New Roman" w:eastAsia="仿宋" w:cs="Times New Roman"/>
        </w:rPr>
      </w:pPr>
      <w:r>
        <w:rPr>
          <w:rFonts w:hint="default" w:ascii="Times New Roman" w:hAnsi="Times New Roman" w:eastAsia="仿宋" w:cs="Times New Roman"/>
          <w:b/>
          <w:sz w:val="28"/>
          <w:szCs w:val="28"/>
        </w:rPr>
        <w:t>十七、竞赛观摩</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1.比赛期间，组织比赛选手、指导教师等参观承办校赛场以外的有关实训场所，展示学校专业建设与教学成果，让参观者真切体会职业教育实训条件与教学手段之间的内在联系。</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2.布置画廊宣传本项赛事，展示竞赛和促进专业建设成果。</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3.因本赛项性质特殊，比赛现场不设观摩区，但可通过网络终端观摩中药调剂称重复核处和中药炮制比赛现场。</w:t>
      </w:r>
    </w:p>
    <w:p>
      <w:pPr>
        <w:spacing w:line="360" w:lineRule="auto"/>
        <w:ind w:firstLine="562" w:firstLineChars="200"/>
        <w:rPr>
          <w:rFonts w:hint="default" w:ascii="Times New Roman" w:hAnsi="Times New Roman" w:eastAsia="仿宋" w:cs="Times New Roman"/>
        </w:rPr>
      </w:pPr>
      <w:r>
        <w:rPr>
          <w:rFonts w:hint="default" w:ascii="Times New Roman" w:hAnsi="Times New Roman" w:eastAsia="仿宋" w:cs="Times New Roman"/>
          <w:b/>
          <w:sz w:val="28"/>
          <w:szCs w:val="28"/>
        </w:rPr>
        <w:t>十八、竞赛直播</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1.本赛项拟采用相关网络直播平台对中药调剂和中药炮制现场进行直播。</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2.在比赛关键位置安装监控设备，录制视频资料，记录比赛全过程，为宣传、仲裁、资源转化提供全面的信息资料。</w:t>
      </w:r>
    </w:p>
    <w:p>
      <w:pPr>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十九、</w:t>
      </w:r>
      <w:bookmarkStart w:id="14" w:name="_Toc459385090"/>
      <w:bookmarkStart w:id="15" w:name="_Toc311115278"/>
      <w:r>
        <w:rPr>
          <w:rFonts w:hint="default" w:ascii="Times New Roman" w:hAnsi="Times New Roman" w:eastAsia="仿宋" w:cs="Times New Roman"/>
          <w:b/>
          <w:sz w:val="28"/>
          <w:szCs w:val="28"/>
        </w:rPr>
        <w:t>其他</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1.参赛选手及相关工作人员，由赛点赛务工作小组统一安排食宿，费用自理。</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2.本技术文件的最终解释权归大赛组织委员会</w:t>
      </w:r>
      <w:bookmarkEnd w:id="14"/>
      <w:bookmarkEnd w:id="15"/>
      <w:r>
        <w:rPr>
          <w:rFonts w:hint="default" w:ascii="Times New Roman" w:hAnsi="Times New Roman" w:eastAsia="仿宋" w:cs="Times New Roman"/>
          <w:sz w:val="24"/>
        </w:rPr>
        <w:t>。</w:t>
      </w:r>
    </w:p>
    <w:p>
      <w:pPr>
        <w:snapToGrid w:val="0"/>
        <w:spacing w:line="360" w:lineRule="auto"/>
        <w:ind w:firstLine="482" w:firstLineChars="200"/>
        <w:jc w:val="left"/>
        <w:outlineLvl w:val="1"/>
        <w:rPr>
          <w:rFonts w:hint="default" w:ascii="Times New Roman" w:hAnsi="Times New Roman" w:eastAsia="仿宋" w:cs="Times New Roman"/>
          <w:b/>
          <w:bCs/>
          <w:sz w:val="24"/>
          <w:szCs w:val="24"/>
          <w:lang w:val="zh-CN" w:bidi="ar"/>
        </w:rPr>
      </w:pPr>
    </w:p>
    <w:p>
      <w:pPr>
        <w:snapToGrid w:val="0"/>
        <w:spacing w:line="360" w:lineRule="auto"/>
        <w:ind w:firstLine="482" w:firstLineChars="200"/>
        <w:jc w:val="left"/>
        <w:outlineLvl w:val="1"/>
        <w:rPr>
          <w:rFonts w:hint="default" w:ascii="Times New Roman" w:hAnsi="Times New Roman" w:eastAsia="仿宋" w:cs="Times New Roman"/>
          <w:b/>
          <w:bCs/>
          <w:sz w:val="24"/>
          <w:szCs w:val="24"/>
          <w:lang w:val="zh-CN" w:bidi="ar"/>
        </w:rPr>
      </w:pPr>
    </w:p>
    <w:p>
      <w:pPr>
        <w:snapToGrid w:val="0"/>
        <w:spacing w:line="360" w:lineRule="auto"/>
        <w:ind w:firstLine="482" w:firstLineChars="200"/>
        <w:jc w:val="left"/>
        <w:outlineLvl w:val="1"/>
        <w:rPr>
          <w:rFonts w:hint="default" w:ascii="Times New Roman" w:hAnsi="Times New Roman" w:eastAsia="仿宋" w:cs="Times New Roman"/>
          <w:b/>
          <w:bCs/>
          <w:sz w:val="24"/>
          <w:szCs w:val="24"/>
          <w:lang w:val="zh-CN" w:bidi="ar"/>
        </w:rPr>
      </w:pPr>
    </w:p>
    <w:p>
      <w:pPr>
        <w:widowControl/>
        <w:jc w:val="left"/>
        <w:rPr>
          <w:rFonts w:hint="default" w:ascii="Times New Roman" w:hAnsi="Times New Roman" w:eastAsia="仿宋" w:cs="Times New Roman"/>
          <w:b/>
          <w:bCs/>
          <w:sz w:val="24"/>
          <w:szCs w:val="24"/>
          <w:lang w:val="zh-CN" w:bidi="ar"/>
        </w:rPr>
      </w:pPr>
      <w:r>
        <w:rPr>
          <w:rFonts w:hint="default" w:ascii="Times New Roman" w:hAnsi="Times New Roman" w:eastAsia="仿宋" w:cs="Times New Roman"/>
          <w:b/>
          <w:bCs/>
          <w:sz w:val="24"/>
          <w:szCs w:val="24"/>
          <w:lang w:val="zh-CN" w:bidi="ar"/>
        </w:rPr>
        <w:br w:type="page"/>
      </w:r>
    </w:p>
    <w:p>
      <w:pPr>
        <w:spacing w:line="440" w:lineRule="exact"/>
        <w:rPr>
          <w:rFonts w:hint="default" w:ascii="Times New Roman" w:hAnsi="Times New Roman" w:eastAsia="仿宋" w:cs="Times New Roman"/>
          <w:b/>
          <w:bCs/>
          <w:sz w:val="24"/>
          <w:szCs w:val="24"/>
          <w:lang w:val="zh-CN" w:bidi="ar"/>
        </w:rPr>
      </w:pPr>
    </w:p>
    <w:p>
      <w:pPr>
        <w:spacing w:line="440" w:lineRule="exact"/>
        <w:ind w:firstLine="482" w:firstLineChars="200"/>
        <w:rPr>
          <w:rFonts w:hint="default" w:ascii="Times New Roman" w:hAnsi="Times New Roman" w:eastAsia="仿宋" w:cs="Times New Roman"/>
          <w:b/>
          <w:bCs/>
          <w:sz w:val="24"/>
          <w:szCs w:val="24"/>
          <w:lang w:val="zh-CN" w:bidi="ar"/>
        </w:rPr>
      </w:pPr>
      <w:r>
        <w:rPr>
          <w:rFonts w:hint="default" w:ascii="Times New Roman" w:hAnsi="Times New Roman" w:eastAsia="仿宋" w:cs="Times New Roman"/>
          <w:b/>
          <w:bCs/>
          <w:sz w:val="24"/>
          <w:szCs w:val="24"/>
          <w:lang w:val="zh-CN" w:bidi="ar"/>
        </w:rPr>
        <w:t>附件一：学生组、教师组赛卷样卷</w:t>
      </w:r>
    </w:p>
    <w:p>
      <w:pPr>
        <w:spacing w:line="440" w:lineRule="exact"/>
        <w:ind w:firstLine="482" w:firstLineChars="200"/>
        <w:rPr>
          <w:rFonts w:hint="default" w:ascii="Times New Roman" w:hAnsi="Times New Roman" w:eastAsia="仿宋" w:cs="Times New Roman"/>
          <w:b/>
          <w:bCs/>
          <w:sz w:val="24"/>
          <w:szCs w:val="24"/>
          <w:lang w:val="zh-CN" w:bidi="ar"/>
        </w:rPr>
      </w:pPr>
    </w:p>
    <w:p>
      <w:pPr>
        <w:spacing w:line="440" w:lineRule="exa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竞赛样卷包括中药性状鉴别-中药识别、中药性状鉴别-真伪鉴别、中药显微鉴别、审方理论考试、中药调剂操作、中药炮制操作6种样卷。各项目的样卷举例如下：</w:t>
      </w:r>
    </w:p>
    <w:p>
      <w:pPr>
        <w:spacing w:line="440" w:lineRule="exact"/>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1.中药性状鉴别-中药识别样卷</w:t>
      </w:r>
    </w:p>
    <w:p>
      <w:pPr>
        <w:spacing w:line="440" w:lineRule="exact"/>
        <w:ind w:firstLine="480" w:firstLineChars="20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line="440" w:lineRule="exact"/>
        <w:ind w:firstLine="480" w:firstLineChars="20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中药性状鉴别</w:t>
      </w:r>
      <w:r>
        <w:rPr>
          <w:rFonts w:hint="default" w:ascii="Times New Roman" w:hAnsi="Times New Roman" w:eastAsia="仿宋" w:cs="Times New Roman"/>
          <w:b/>
          <w:sz w:val="24"/>
          <w:szCs w:val="24"/>
        </w:rPr>
        <w:t>-</w:t>
      </w:r>
      <w:r>
        <w:rPr>
          <w:rFonts w:hint="default" w:ascii="Times New Roman" w:hAnsi="Times New Roman" w:eastAsia="仿宋" w:cs="Times New Roman"/>
          <w:bCs/>
          <w:sz w:val="24"/>
          <w:szCs w:val="24"/>
        </w:rPr>
        <w:t>中药识别</w:t>
      </w:r>
    </w:p>
    <w:tbl>
      <w:tblPr>
        <w:tblStyle w:val="12"/>
        <w:tblW w:w="519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22"/>
        <w:gridCol w:w="849"/>
        <w:gridCol w:w="11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编号</w:t>
            </w:r>
          </w:p>
        </w:tc>
        <w:tc>
          <w:tcPr>
            <w:tcW w:w="1418"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饮片名称</w:t>
            </w:r>
          </w:p>
          <w:p>
            <w:pPr>
              <w:spacing w:line="360" w:lineRule="auto"/>
              <w:jc w:val="center"/>
              <w:rPr>
                <w:rFonts w:hint="default" w:ascii="Times New Roman" w:hAnsi="Times New Roman" w:eastAsia="仿宋" w:cs="Times New Roman"/>
                <w:b/>
                <w:szCs w:val="21"/>
              </w:rPr>
            </w:pPr>
            <w:r>
              <w:rPr>
                <w:rFonts w:hint="default" w:ascii="Times New Roman" w:hAnsi="Times New Roman" w:eastAsia="仿宋" w:cs="Times New Roman"/>
                <w:b/>
                <w:szCs w:val="21"/>
              </w:rPr>
              <w:t>（2分）</w:t>
            </w:r>
          </w:p>
        </w:tc>
        <w:tc>
          <w:tcPr>
            <w:tcW w:w="2222"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功效</w:t>
            </w:r>
          </w:p>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（1分）</w:t>
            </w:r>
          </w:p>
        </w:tc>
        <w:tc>
          <w:tcPr>
            <w:tcW w:w="84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编号</w:t>
            </w:r>
          </w:p>
        </w:tc>
        <w:tc>
          <w:tcPr>
            <w:tcW w:w="1181"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饮片名称</w:t>
            </w:r>
          </w:p>
          <w:p>
            <w:pPr>
              <w:spacing w:line="360" w:lineRule="auto"/>
              <w:jc w:val="center"/>
              <w:rPr>
                <w:rFonts w:hint="default" w:ascii="Times New Roman" w:hAnsi="Times New Roman" w:eastAsia="仿宋" w:cs="Times New Roman"/>
                <w:b/>
                <w:szCs w:val="21"/>
              </w:rPr>
            </w:pPr>
            <w:r>
              <w:rPr>
                <w:rFonts w:hint="default" w:ascii="Times New Roman" w:hAnsi="Times New Roman" w:eastAsia="仿宋" w:cs="Times New Roman"/>
                <w:b/>
                <w:szCs w:val="21"/>
              </w:rPr>
              <w:t>（2分）</w:t>
            </w:r>
          </w:p>
        </w:tc>
        <w:tc>
          <w:tcPr>
            <w:tcW w:w="2469" w:type="dxa"/>
            <w:vAlign w:val="center"/>
          </w:tcPr>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功效</w:t>
            </w:r>
          </w:p>
          <w:p>
            <w:pPr>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418" w:type="dxa"/>
            <w:vAlign w:val="center"/>
          </w:tcPr>
          <w:p>
            <w:pPr>
              <w:spacing w:line="360" w:lineRule="auto"/>
              <w:jc w:val="center"/>
              <w:rPr>
                <w:rFonts w:hint="default" w:ascii="Times New Roman" w:hAnsi="Times New Roman" w:eastAsia="仿宋" w:cs="Times New Roman"/>
                <w:sz w:val="24"/>
              </w:rPr>
            </w:pPr>
          </w:p>
        </w:tc>
        <w:tc>
          <w:tcPr>
            <w:tcW w:w="2222" w:type="dxa"/>
            <w:vAlign w:val="center"/>
          </w:tcPr>
          <w:p>
            <w:pPr>
              <w:spacing w:line="360" w:lineRule="auto"/>
              <w:jc w:val="center"/>
              <w:rPr>
                <w:rFonts w:hint="default" w:ascii="Times New Roman" w:hAnsi="Times New Roman" w:eastAsia="仿宋" w:cs="Times New Roman"/>
                <w:sz w:val="24"/>
              </w:rPr>
            </w:pPr>
          </w:p>
        </w:tc>
        <w:tc>
          <w:tcPr>
            <w:tcW w:w="849" w:type="dxa"/>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1181" w:type="dxa"/>
            <w:vAlign w:val="center"/>
          </w:tcPr>
          <w:p>
            <w:pPr>
              <w:spacing w:line="360" w:lineRule="auto"/>
              <w:jc w:val="center"/>
              <w:rPr>
                <w:rFonts w:hint="default" w:ascii="Times New Roman" w:hAnsi="Times New Roman" w:eastAsia="仿宋" w:cs="Times New Roman"/>
                <w:sz w:val="24"/>
              </w:rPr>
            </w:pPr>
          </w:p>
        </w:tc>
        <w:tc>
          <w:tcPr>
            <w:tcW w:w="2469" w:type="dxa"/>
            <w:vAlign w:val="center"/>
          </w:tcPr>
          <w:p>
            <w:pPr>
              <w:spacing w:line="360" w:lineRule="auto"/>
              <w:jc w:val="center"/>
              <w:rPr>
                <w:rFonts w:hint="default" w:ascii="Times New Roman" w:hAnsi="Times New Roman" w:eastAsia="仿宋" w:cs="Times New Roman"/>
                <w:sz w:val="24"/>
              </w:rPr>
            </w:pPr>
          </w:p>
        </w:tc>
      </w:tr>
    </w:tbl>
    <w:p>
      <w:pPr>
        <w:spacing w:before="91" w:line="184" w:lineRule="auto"/>
        <w:rPr>
          <w:rFonts w:hint="default" w:ascii="Times New Roman" w:hAnsi="Times New Roman" w:eastAsia="仿宋" w:cs="Times New Roman"/>
          <w:b/>
          <w:sz w:val="24"/>
          <w:szCs w:val="24"/>
        </w:rPr>
      </w:pPr>
    </w:p>
    <w:p>
      <w:pPr>
        <w:spacing w:before="91" w:line="184" w:lineRule="auto"/>
        <w:rPr>
          <w:rFonts w:hint="default" w:ascii="Times New Roman" w:hAnsi="Times New Roman" w:eastAsia="仿宋" w:cs="Times New Roman"/>
          <w:b/>
          <w:spacing w:val="-4"/>
          <w:sz w:val="28"/>
          <w:szCs w:val="28"/>
        </w:rPr>
      </w:pPr>
      <w:r>
        <w:rPr>
          <w:rFonts w:hint="default" w:ascii="Times New Roman" w:hAnsi="Times New Roman" w:eastAsia="仿宋" w:cs="Times New Roman"/>
          <w:b/>
          <w:sz w:val="24"/>
          <w:szCs w:val="24"/>
        </w:rPr>
        <w:t>2.中药性状鉴别-真伪鉴别样卷</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before="91" w:line="184" w:lineRule="auto"/>
        <w:ind w:firstLine="690"/>
        <w:jc w:val="center"/>
        <w:rPr>
          <w:rFonts w:hint="default" w:ascii="Times New Roman" w:hAnsi="Times New Roman" w:eastAsia="仿宋" w:cs="Times New Roman"/>
          <w:b/>
          <w:sz w:val="24"/>
          <w:szCs w:val="24"/>
        </w:rPr>
      </w:pPr>
      <w:r>
        <w:rPr>
          <w:rFonts w:hint="default" w:ascii="Times New Roman" w:hAnsi="Times New Roman" w:eastAsia="仿宋" w:cs="Times New Roman"/>
          <w:bCs/>
          <w:sz w:val="24"/>
          <w:szCs w:val="24"/>
        </w:rPr>
        <w:t>中药性状鉴别--真伪鉴别</w:t>
      </w:r>
    </w:p>
    <w:tbl>
      <w:tblPr>
        <w:tblStyle w:val="10"/>
        <w:tblW w:w="84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2446"/>
        <w:gridCol w:w="2445"/>
        <w:gridCol w:w="2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067" w:type="dxa"/>
          </w:tcPr>
          <w:p>
            <w:pPr>
              <w:spacing w:before="102" w:line="184" w:lineRule="auto"/>
              <w:ind w:firstLine="301"/>
              <w:rPr>
                <w:rFonts w:hint="default" w:ascii="Times New Roman" w:hAnsi="Times New Roman" w:eastAsia="仿宋" w:cs="Times New Roman"/>
                <w:b/>
                <w:bCs/>
                <w:sz w:val="24"/>
                <w:szCs w:val="24"/>
              </w:rPr>
            </w:pPr>
            <w:r>
              <w:rPr>
                <w:rFonts w:hint="default" w:ascii="Times New Roman" w:hAnsi="Times New Roman" w:eastAsia="仿宋" w:cs="Times New Roman"/>
                <w:b/>
                <w:bCs/>
                <w:spacing w:val="-4"/>
                <w:sz w:val="24"/>
                <w:szCs w:val="24"/>
              </w:rPr>
              <w:t>序号</w:t>
            </w:r>
          </w:p>
        </w:tc>
        <w:tc>
          <w:tcPr>
            <w:tcW w:w="2446" w:type="dxa"/>
          </w:tcPr>
          <w:p>
            <w:pPr>
              <w:spacing w:before="102" w:line="184" w:lineRule="auto"/>
              <w:ind w:firstLine="781"/>
              <w:rPr>
                <w:rFonts w:hint="default" w:ascii="Times New Roman" w:hAnsi="Times New Roman" w:eastAsia="仿宋" w:cs="Times New Roman"/>
                <w:b/>
                <w:bCs/>
                <w:sz w:val="24"/>
                <w:szCs w:val="24"/>
              </w:rPr>
            </w:pPr>
            <w:r>
              <w:rPr>
                <w:rFonts w:hint="default" w:ascii="Times New Roman" w:hAnsi="Times New Roman" w:eastAsia="仿宋" w:cs="Times New Roman"/>
                <w:b/>
                <w:bCs/>
                <w:spacing w:val="-9"/>
                <w:sz w:val="24"/>
                <w:szCs w:val="24"/>
              </w:rPr>
              <w:t>中药品名</w:t>
            </w:r>
          </w:p>
        </w:tc>
        <w:tc>
          <w:tcPr>
            <w:tcW w:w="2445" w:type="dxa"/>
          </w:tcPr>
          <w:p>
            <w:pPr>
              <w:spacing w:before="102" w:line="184" w:lineRule="auto"/>
              <w:ind w:firstLine="1000"/>
              <w:rPr>
                <w:rFonts w:hint="default" w:ascii="Times New Roman" w:hAnsi="Times New Roman" w:eastAsia="仿宋" w:cs="Times New Roman"/>
                <w:b/>
                <w:bCs/>
                <w:sz w:val="24"/>
                <w:szCs w:val="24"/>
              </w:rPr>
            </w:pPr>
            <w:r>
              <w:rPr>
                <w:rFonts w:hint="default" w:ascii="Times New Roman" w:hAnsi="Times New Roman" w:eastAsia="仿宋" w:cs="Times New Roman"/>
                <w:b/>
                <w:bCs/>
                <w:spacing w:val="-9"/>
                <w:sz w:val="24"/>
                <w:szCs w:val="24"/>
              </w:rPr>
              <w:t>正品</w:t>
            </w:r>
          </w:p>
        </w:tc>
        <w:tc>
          <w:tcPr>
            <w:tcW w:w="2451" w:type="dxa"/>
          </w:tcPr>
          <w:p>
            <w:pPr>
              <w:spacing w:before="102" w:line="184" w:lineRule="auto"/>
              <w:ind w:firstLine="998"/>
              <w:rPr>
                <w:rFonts w:hint="default" w:ascii="Times New Roman" w:hAnsi="Times New Roman" w:eastAsia="仿宋" w:cs="Times New Roman"/>
                <w:b/>
                <w:bCs/>
                <w:sz w:val="24"/>
                <w:szCs w:val="24"/>
              </w:rPr>
            </w:pPr>
            <w:r>
              <w:rPr>
                <w:rFonts w:hint="default" w:ascii="Times New Roman" w:hAnsi="Times New Roman" w:eastAsia="仿宋" w:cs="Times New Roman"/>
                <w:b/>
                <w:bCs/>
                <w:spacing w:val="-7"/>
                <w:sz w:val="24"/>
                <w:szCs w:val="24"/>
              </w:rPr>
              <w:t>伪品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30" w:line="180" w:lineRule="auto"/>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446" w:type="dxa"/>
          </w:tcPr>
          <w:p>
            <w:pPr>
              <w:spacing w:before="99" w:line="184" w:lineRule="auto"/>
              <w:ind w:firstLine="996"/>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黄芪</w:t>
            </w:r>
          </w:p>
        </w:tc>
        <w:tc>
          <w:tcPr>
            <w:tcW w:w="2445" w:type="dxa"/>
          </w:tcPr>
          <w:p>
            <w:pPr>
              <w:rPr>
                <w:rFonts w:hint="default" w:ascii="Times New Roman" w:hAnsi="Times New Roman" w:eastAsia="仿宋" w:cs="Times New Roman"/>
              </w:rPr>
            </w:pPr>
          </w:p>
        </w:tc>
        <w:tc>
          <w:tcPr>
            <w:tcW w:w="2451" w:type="dxa"/>
          </w:tcPr>
          <w:p>
            <w:pPr>
              <w:spacing w:before="99" w:line="184" w:lineRule="auto"/>
              <w:ind w:firstLine="1138"/>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03" w:line="180" w:lineRule="auto"/>
              <w:ind w:firstLine="459"/>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446" w:type="dxa"/>
          </w:tcPr>
          <w:p>
            <w:pPr>
              <w:spacing w:before="96" w:line="184" w:lineRule="auto"/>
              <w:ind w:firstLine="997"/>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麦冬</w:t>
            </w:r>
          </w:p>
        </w:tc>
        <w:tc>
          <w:tcPr>
            <w:tcW w:w="2445" w:type="dxa"/>
          </w:tcPr>
          <w:p>
            <w:pPr>
              <w:spacing w:before="96" w:line="184" w:lineRule="auto"/>
              <w:ind w:firstLine="113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51" w:type="dxa"/>
          </w:tcPr>
          <w:p>
            <w:pP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00" w:line="180" w:lineRule="auto"/>
              <w:ind w:firstLine="468"/>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446" w:type="dxa"/>
          </w:tcPr>
          <w:p>
            <w:pPr>
              <w:spacing w:before="98" w:line="184" w:lineRule="auto"/>
              <w:ind w:firstLine="880"/>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石决明</w:t>
            </w:r>
          </w:p>
        </w:tc>
        <w:tc>
          <w:tcPr>
            <w:tcW w:w="2445" w:type="dxa"/>
          </w:tcPr>
          <w:p>
            <w:pPr>
              <w:rPr>
                <w:rFonts w:hint="default" w:ascii="Times New Roman" w:hAnsi="Times New Roman" w:eastAsia="仿宋" w:cs="Times New Roman"/>
              </w:rPr>
            </w:pPr>
          </w:p>
        </w:tc>
        <w:tc>
          <w:tcPr>
            <w:tcW w:w="2451" w:type="dxa"/>
          </w:tcPr>
          <w:p>
            <w:pPr>
              <w:spacing w:before="98" w:line="184" w:lineRule="auto"/>
              <w:ind w:firstLine="1138"/>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02" w:line="180" w:lineRule="auto"/>
              <w:ind w:firstLine="458"/>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446" w:type="dxa"/>
          </w:tcPr>
          <w:p>
            <w:pPr>
              <w:spacing w:before="100" w:line="184" w:lineRule="auto"/>
              <w:ind w:firstLine="990"/>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蛤蚧</w:t>
            </w:r>
          </w:p>
        </w:tc>
        <w:tc>
          <w:tcPr>
            <w:tcW w:w="2445" w:type="dxa"/>
          </w:tcPr>
          <w:p>
            <w:pPr>
              <w:spacing w:before="100" w:line="184" w:lineRule="auto"/>
              <w:ind w:firstLine="113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51" w:type="dxa"/>
          </w:tcPr>
          <w:p>
            <w:pP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08" w:line="180" w:lineRule="auto"/>
              <w:ind w:firstLine="462"/>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446" w:type="dxa"/>
          </w:tcPr>
          <w:p>
            <w:pPr>
              <w:spacing w:before="102" w:line="184" w:lineRule="auto"/>
              <w:ind w:firstLine="869"/>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地骨皮</w:t>
            </w:r>
          </w:p>
        </w:tc>
        <w:tc>
          <w:tcPr>
            <w:tcW w:w="2445" w:type="dxa"/>
          </w:tcPr>
          <w:p>
            <w:pPr>
              <w:rPr>
                <w:rFonts w:hint="default" w:ascii="Times New Roman" w:hAnsi="Times New Roman" w:eastAsia="仿宋" w:cs="Times New Roman"/>
              </w:rPr>
            </w:pPr>
          </w:p>
        </w:tc>
        <w:tc>
          <w:tcPr>
            <w:tcW w:w="2451" w:type="dxa"/>
          </w:tcPr>
          <w:p>
            <w:pPr>
              <w:spacing w:before="102" w:line="184" w:lineRule="auto"/>
              <w:ind w:firstLine="1138"/>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67" w:type="dxa"/>
          </w:tcPr>
          <w:p>
            <w:pPr>
              <w:spacing w:before="135" w:line="180" w:lineRule="auto"/>
              <w:ind w:firstLine="461"/>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446" w:type="dxa"/>
          </w:tcPr>
          <w:p>
            <w:pPr>
              <w:spacing w:before="104" w:line="184" w:lineRule="auto"/>
              <w:ind w:firstLine="876"/>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海金沙</w:t>
            </w:r>
          </w:p>
        </w:tc>
        <w:tc>
          <w:tcPr>
            <w:tcW w:w="2445" w:type="dxa"/>
          </w:tcPr>
          <w:p>
            <w:pPr>
              <w:rPr>
                <w:rFonts w:hint="default" w:ascii="Times New Roman" w:hAnsi="Times New Roman" w:eastAsia="仿宋" w:cs="Times New Roman"/>
              </w:rPr>
            </w:pPr>
          </w:p>
        </w:tc>
        <w:tc>
          <w:tcPr>
            <w:tcW w:w="2451" w:type="dxa"/>
          </w:tcPr>
          <w:p>
            <w:pPr>
              <w:spacing w:before="104" w:line="184" w:lineRule="auto"/>
              <w:ind w:firstLine="1138"/>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067" w:type="dxa"/>
          </w:tcPr>
          <w:p>
            <w:pPr>
              <w:spacing w:before="136" w:line="180" w:lineRule="auto"/>
              <w:ind w:firstLine="461"/>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446" w:type="dxa"/>
          </w:tcPr>
          <w:p>
            <w:pPr>
              <w:spacing w:before="101" w:line="184" w:lineRule="auto"/>
              <w:ind w:firstLine="1001"/>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大黄</w:t>
            </w:r>
          </w:p>
        </w:tc>
        <w:tc>
          <w:tcPr>
            <w:tcW w:w="2445" w:type="dxa"/>
          </w:tcPr>
          <w:p>
            <w:pPr>
              <w:spacing w:before="101" w:line="184" w:lineRule="auto"/>
              <w:ind w:firstLine="113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51" w:type="dxa"/>
          </w:tcPr>
          <w:p>
            <w:pP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67" w:type="dxa"/>
          </w:tcPr>
          <w:p>
            <w:pPr>
              <w:spacing w:before="132" w:line="180" w:lineRule="auto"/>
              <w:ind w:firstLine="461"/>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446" w:type="dxa"/>
          </w:tcPr>
          <w:p>
            <w:pPr>
              <w:spacing w:before="101" w:line="184" w:lineRule="auto"/>
              <w:ind w:firstLine="874"/>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川牛膝</w:t>
            </w:r>
          </w:p>
        </w:tc>
        <w:tc>
          <w:tcPr>
            <w:tcW w:w="2445" w:type="dxa"/>
          </w:tcPr>
          <w:p>
            <w:pPr>
              <w:spacing w:before="101" w:line="184" w:lineRule="auto"/>
              <w:ind w:firstLine="113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51" w:type="dxa"/>
          </w:tcPr>
          <w:p>
            <w:pP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067" w:type="dxa"/>
          </w:tcPr>
          <w:p>
            <w:pPr>
              <w:spacing w:before="128" w:line="180" w:lineRule="auto"/>
              <w:ind w:firstLine="461"/>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446" w:type="dxa"/>
          </w:tcPr>
          <w:p>
            <w:pPr>
              <w:spacing w:before="97" w:line="184" w:lineRule="auto"/>
              <w:ind w:firstLine="879"/>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化橘红</w:t>
            </w:r>
          </w:p>
        </w:tc>
        <w:tc>
          <w:tcPr>
            <w:tcW w:w="2445" w:type="dxa"/>
          </w:tcPr>
          <w:p>
            <w:pPr>
              <w:spacing w:before="97" w:line="184" w:lineRule="auto"/>
              <w:ind w:firstLine="113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51" w:type="dxa"/>
          </w:tcPr>
          <w:p>
            <w:pPr>
              <w:rPr>
                <w:rFonts w:hint="default"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67" w:type="dxa"/>
          </w:tcPr>
          <w:p>
            <w:pPr>
              <w:spacing w:before="131" w:line="180" w:lineRule="auto"/>
              <w:ind w:firstLine="405"/>
              <w:jc w:val="left"/>
              <w:rPr>
                <w:rFonts w:hint="default" w:ascii="Times New Roman" w:hAnsi="Times New Roman" w:eastAsia="仿宋" w:cs="Times New Roman"/>
                <w:sz w:val="24"/>
                <w:szCs w:val="24"/>
              </w:rPr>
            </w:pPr>
            <w:r>
              <w:rPr>
                <w:rFonts w:hint="default" w:ascii="Times New Roman" w:hAnsi="Times New Roman" w:eastAsia="仿宋" w:cs="Times New Roman"/>
                <w:spacing w:val="-12"/>
                <w:w w:val="99"/>
                <w:sz w:val="24"/>
                <w:szCs w:val="24"/>
              </w:rPr>
              <w:t>10</w:t>
            </w:r>
          </w:p>
        </w:tc>
        <w:tc>
          <w:tcPr>
            <w:tcW w:w="2446" w:type="dxa"/>
          </w:tcPr>
          <w:p>
            <w:pPr>
              <w:spacing w:before="100" w:line="184" w:lineRule="auto"/>
              <w:ind w:firstLine="878"/>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酸枣仁</w:t>
            </w:r>
          </w:p>
        </w:tc>
        <w:tc>
          <w:tcPr>
            <w:tcW w:w="2445" w:type="dxa"/>
          </w:tcPr>
          <w:p>
            <w:pPr>
              <w:rPr>
                <w:rFonts w:hint="default" w:ascii="Times New Roman" w:hAnsi="Times New Roman" w:eastAsia="仿宋" w:cs="Times New Roman"/>
              </w:rPr>
            </w:pPr>
          </w:p>
        </w:tc>
        <w:tc>
          <w:tcPr>
            <w:tcW w:w="2451" w:type="dxa"/>
          </w:tcPr>
          <w:p>
            <w:pPr>
              <w:spacing w:before="100" w:line="184" w:lineRule="auto"/>
              <w:ind w:firstLine="1138"/>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bl>
    <w:p>
      <w:pPr>
        <w:spacing w:before="91" w:line="184"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3.中药显微鉴别样卷</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中药显微鉴别</w:t>
      </w:r>
    </w:p>
    <w:p>
      <w:pPr>
        <w:spacing w:line="360" w:lineRule="auto"/>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要求：45分钟内，按照《中国药典》2020年版规定的方法，对未知混合粉末（含 2味中药）进行显微鉴别。选手自己按正确方法完成显微制片，显微观察，绘出粉末显微鉴别特征图，描述其特征，得出鉴别结论，并写出鉴别理由。</w:t>
      </w:r>
    </w:p>
    <w:p>
      <w:pPr>
        <w:spacing w:before="91" w:line="184" w:lineRule="auto"/>
        <w:rPr>
          <w:rFonts w:hint="default" w:ascii="Times New Roman" w:hAnsi="Times New Roman" w:eastAsia="仿宋" w:cs="Times New Roman"/>
          <w:b/>
          <w:sz w:val="24"/>
          <w:szCs w:val="24"/>
        </w:rPr>
      </w:pPr>
    </w:p>
    <w:p>
      <w:pPr>
        <w:spacing w:before="91" w:line="184"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4.中药审方考试样卷</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before="91" w:line="184"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中药传统技能大赛审方笺</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bCs/>
          <w:sz w:val="24"/>
          <w:szCs w:val="24"/>
        </w:rPr>
        <mc:AlternateContent>
          <mc:Choice Requires="wps">
            <w:drawing>
              <wp:anchor distT="45720" distB="45720" distL="114300" distR="114300" simplePos="0" relativeHeight="251660288" behindDoc="0" locked="0" layoutInCell="1" allowOverlap="1">
                <wp:simplePos x="0" y="0"/>
                <wp:positionH relativeFrom="column">
                  <wp:posOffset>3895090</wp:posOffset>
                </wp:positionH>
                <wp:positionV relativeFrom="paragraph">
                  <wp:posOffset>174625</wp:posOffset>
                </wp:positionV>
                <wp:extent cx="812165" cy="308610"/>
                <wp:effectExtent l="0" t="0" r="26035" b="15240"/>
                <wp:wrapSquare wrapText="bothSides"/>
                <wp:docPr id="19" name="文本框 19"/>
                <wp:cNvGraphicFramePr/>
                <a:graphic xmlns:a="http://schemas.openxmlformats.org/drawingml/2006/main">
                  <a:graphicData uri="http://schemas.microsoft.com/office/word/2010/wordprocessingShape">
                    <wps:wsp>
                      <wps:cNvSpPr txBox="1"/>
                      <wps:spPr>
                        <a:xfrm>
                          <a:off x="0" y="0"/>
                          <a:ext cx="812165"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普通处方</w:t>
                            </w:r>
                          </w:p>
                        </w:txbxContent>
                      </wps:txbx>
                      <wps:bodyPr upright="1"/>
                    </wps:wsp>
                  </a:graphicData>
                </a:graphic>
              </wp:anchor>
            </w:drawing>
          </mc:Choice>
          <mc:Fallback>
            <w:pict>
              <v:shape id="_x0000_s1026" o:spid="_x0000_s1026" o:spt="202" type="#_x0000_t202" style="position:absolute;left:0pt;margin-left:306.7pt;margin-top:13.75pt;height:24.3pt;width:63.95pt;mso-wrap-distance-bottom:3.6pt;mso-wrap-distance-left:9pt;mso-wrap-distance-right:9pt;mso-wrap-distance-top:3.6pt;z-index:251660288;mso-width-relative:page;mso-height-relative:page;" fillcolor="#FFFFFF" filled="t" stroked="t" coordsize="21600,21600" o:gfxdata="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b113ZAAAACQEAAA8AAAAAAAAAAQAg&#10;AAAAIgAAAGRycy9kb3ducmV2LnhtbFBLAQIUABQAAAAIAIdO4kDw0lAEDQIAADcEAAAOAAAAAAAA&#10;AAEAIAAAACgBAABkcnMvZTJvRG9jLnhtbFBLBQYAAAAABgAGAFkBAACnBQAAAAA=&#10;">
                <v:fill on="t" focussize="0,0"/>
                <v:stroke color="#000000" joinstyle="miter"/>
                <v:imagedata o:title=""/>
                <o:lock v:ext="edit" aspectratio="f"/>
                <v:textbox>
                  <w:txbxContent>
                    <w:p>
                      <w:r>
                        <w:rPr>
                          <w:rFonts w:hint="eastAsia"/>
                        </w:rPr>
                        <w:t>普通处方</w:t>
                      </w:r>
                    </w:p>
                  </w:txbxContent>
                </v:textbox>
                <w10:wrap type="square"/>
              </v:shape>
            </w:pict>
          </mc:Fallback>
        </mc:AlternateContent>
      </w:r>
      <w:r>
        <w:rPr>
          <w:rFonts w:hint="default" w:ascii="Times New Roman" w:hAnsi="Times New Roman" w:eastAsia="仿宋" w:cs="Times New Roman"/>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226060</wp:posOffset>
                </wp:positionV>
                <wp:extent cx="762635" cy="307340"/>
                <wp:effectExtent l="0" t="0" r="18415" b="16510"/>
                <wp:wrapSquare wrapText="bothSides"/>
                <wp:docPr id="18" name="文本框 18"/>
                <wp:cNvGraphicFramePr/>
                <a:graphic xmlns:a="http://schemas.openxmlformats.org/drawingml/2006/main">
                  <a:graphicData uri="http://schemas.microsoft.com/office/word/2010/wordprocessingShape">
                    <wps:wsp>
                      <wps:cNvSpPr txBox="1"/>
                      <wps:spPr>
                        <a:xfrm>
                          <a:off x="0" y="0"/>
                          <a:ext cx="76263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处方A</w:t>
                            </w:r>
                          </w:p>
                        </w:txbxContent>
                      </wps:txbx>
                      <wps:bodyPr upright="1">
                        <a:noAutofit/>
                      </wps:bodyPr>
                    </wps:wsp>
                  </a:graphicData>
                </a:graphic>
              </wp:anchor>
            </w:drawing>
          </mc:Choice>
          <mc:Fallback>
            <w:pict>
              <v:shape id="_x0000_s1026" o:spid="_x0000_s1026" o:spt="202" type="#_x0000_t202" style="position:absolute;left:0pt;margin-left:43.65pt;margin-top:17.8pt;height:24.2pt;width:60.05pt;mso-wrap-distance-bottom:3.6pt;mso-wrap-distance-left:9pt;mso-wrap-distance-right:9pt;mso-wrap-distance-top:3.6pt;z-index:251659264;mso-width-relative:page;mso-height-relative:page;" fillcolor="#FFFFFF" filled="t" stroked="t" coordsize="21600,21600" o:gfxdata="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uMUw7XAAAACAEAAA8A&#10;AAAAAAAAAQAgAAAAIgAAAGRycy9kb3ducmV2LnhtbFBLAQIUABQAAAAIAIdO4kDPm7u8GAIAAFEE&#10;AAAOAAAAAAAAAAEAIAAAACYBAABkcnMvZTJvRG9jLnhtbFBLBQYAAAAABgAGAFkBAACwBQAAAAA=&#10;">
                <v:fill on="t" focussize="0,0"/>
                <v:stroke color="#000000" joinstyle="miter"/>
                <v:imagedata o:title=""/>
                <o:lock v:ext="edit" aspectratio="f"/>
                <v:textbox>
                  <w:txbxContent>
                    <w:p>
                      <w:r>
                        <w:rPr>
                          <w:rFonts w:hint="eastAsia"/>
                        </w:rPr>
                        <w:t>处方A</w:t>
                      </w:r>
                    </w:p>
                  </w:txbxContent>
                </v:textbox>
                <w10:wrap type="square"/>
              </v:shape>
            </w:pict>
          </mc:Fallback>
        </mc:AlternateContent>
      </w:r>
    </w:p>
    <w:p>
      <w:pPr>
        <w:spacing w:before="91" w:line="184" w:lineRule="auto"/>
        <w:rPr>
          <w:rFonts w:hint="default" w:ascii="Times New Roman" w:hAnsi="Times New Roman" w:eastAsia="仿宋" w:cs="Times New Roman"/>
          <w:bCs/>
          <w:sz w:val="24"/>
          <w:szCs w:val="24"/>
        </w:rPr>
      </w:pPr>
    </w:p>
    <w:p>
      <w:pPr>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门诊号： 1000803599   科室： 脾胃病科  日期：2022年12月26日</w:t>
      </w:r>
    </w:p>
    <w:p>
      <w:pPr>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姓名：    夏娟           性别：  女        年龄：   54            </w:t>
      </w:r>
    </w:p>
    <w:p>
      <w:pPr>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临床诊断：   不寐                                                  </w:t>
      </w:r>
    </w:p>
    <w:p>
      <w:pPr>
        <w:spacing w:before="91" w:line="184" w:lineRule="auto"/>
        <w:ind w:firstLine="960" w:firstLineChars="4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R：   </w:t>
      </w:r>
    </w:p>
    <w:p>
      <w:pPr>
        <w:spacing w:before="91" w:line="184" w:lineRule="auto"/>
        <w:ind w:firstLine="2160" w:firstLineChars="9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黄芪15g       米炒党参15g   麸炒白术15g </w:t>
      </w:r>
    </w:p>
    <w:p>
      <w:pPr>
        <w:spacing w:before="91" w:line="184" w:lineRule="auto"/>
        <w:ind w:firstLine="2160" w:firstLineChars="9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麸炒山药15g   陈皮6g        炒酸枣仁（捣碎）15g </w:t>
      </w:r>
    </w:p>
    <w:p>
      <w:pPr>
        <w:spacing w:before="91" w:line="184" w:lineRule="auto"/>
        <w:ind w:firstLine="2160" w:firstLineChars="9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煅牡蛎30g     炙甘草25g     丹皮10g </w:t>
      </w:r>
    </w:p>
    <w:p>
      <w:pPr>
        <w:spacing w:before="91" w:line="184" w:lineRule="auto"/>
        <w:ind w:firstLine="2160" w:firstLineChars="9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吴茱萸15g     柏子仁10g     首乌藤15g         </w:t>
      </w:r>
    </w:p>
    <w:p>
      <w:pPr>
        <w:tabs>
          <w:tab w:val="left" w:pos="7560"/>
        </w:tabs>
        <w:spacing w:before="91" w:line="184" w:lineRule="auto"/>
        <w:ind w:firstLine="2160" w:firstLineChars="9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海藻9g        炒白芍 10g     钩藤10g      </w:t>
      </w:r>
    </w:p>
    <w:p>
      <w:pPr>
        <w:tabs>
          <w:tab w:val="left" w:pos="7560"/>
        </w:tabs>
        <w:spacing w:before="91" w:line="184" w:lineRule="auto"/>
        <w:ind w:firstLine="2880" w:firstLineChars="900"/>
        <w:rPr>
          <w:rFonts w:hint="default" w:ascii="Times New Roman" w:hAnsi="Times New Roman" w:eastAsia="仿宋" w:cs="Times New Roman"/>
          <w:bCs/>
          <w:sz w:val="32"/>
          <w:szCs w:val="32"/>
        </w:rPr>
      </w:pPr>
    </w:p>
    <w:p>
      <w:pPr>
        <w:tabs>
          <w:tab w:val="left" w:pos="7560"/>
        </w:tabs>
        <w:spacing w:before="91" w:line="184" w:lineRule="auto"/>
        <w:ind w:firstLine="2400" w:firstLineChars="10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每日一剂，水煎400mL，分2次早晚温服</w:t>
      </w:r>
    </w:p>
    <w:p>
      <w:pPr>
        <w:tabs>
          <w:tab w:val="left" w:pos="7560"/>
        </w:tabs>
        <w:spacing w:before="91" w:line="184" w:lineRule="auto"/>
        <w:ind w:firstLine="2409" w:firstLineChars="1000"/>
        <w:rPr>
          <w:rFonts w:hint="default" w:ascii="Times New Roman" w:hAnsi="Times New Roman" w:eastAsia="仿宋" w:cs="Times New Roman"/>
          <w:b/>
          <w:sz w:val="24"/>
          <w:szCs w:val="24"/>
        </w:rPr>
      </w:pPr>
    </w:p>
    <w:p>
      <w:pPr>
        <w:tabs>
          <w:tab w:val="left" w:pos="7560"/>
        </w:tabs>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医师：   刘**            剂数：  7剂                          </w:t>
      </w:r>
    </w:p>
    <w:p>
      <w:pPr>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药价：  ***              计价人：  XXX    审方人（考号）       </w:t>
      </w:r>
    </w:p>
    <w:p>
      <w:pPr>
        <w:spacing w:before="91" w:line="184" w:lineRule="auto"/>
        <w:ind w:firstLine="720" w:firstLineChars="30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调配：   XXX             核对：       XXX       发药：  006    </w:t>
      </w:r>
    </w:p>
    <w:p>
      <w:pPr>
        <w:rPr>
          <w:rFonts w:hint="default" w:ascii="Times New Roman" w:hAnsi="Times New Roman" w:eastAsia="仿宋" w:cs="Times New Roman"/>
          <w:sz w:val="32"/>
          <w:szCs w:val="32"/>
          <w:u w:val="single"/>
        </w:rPr>
      </w:pPr>
    </w:p>
    <w:p>
      <w:pPr>
        <w:spacing w:before="91" w:line="360" w:lineRule="auto"/>
        <w:rPr>
          <w:rFonts w:hint="default" w:ascii="Times New Roman" w:hAnsi="Times New Roman" w:eastAsia="仿宋" w:cs="Times New Roman"/>
          <w:b/>
          <w:sz w:val="24"/>
          <w:szCs w:val="24"/>
        </w:rPr>
      </w:pPr>
      <w:r>
        <w:rPr>
          <w:rFonts w:hint="default" w:ascii="Times New Roman" w:hAnsi="Times New Roman" w:eastAsia="仿宋" w:cs="Times New Roman"/>
          <w:bCs/>
          <w:sz w:val="24"/>
          <w:szCs w:val="24"/>
        </w:rPr>
        <w:t>要求:对2张中药处方进行审核。参赛选手根据调剂审方要求（《中国药典》2020版一部的中药饮片品名、用法用量和注意事项中的相关规定），找出每张方中存在的5项不规范或错误之处。</w:t>
      </w:r>
    </w:p>
    <w:p>
      <w:pPr>
        <w:spacing w:before="91" w:line="184" w:lineRule="auto"/>
        <w:rPr>
          <w:rFonts w:hint="default" w:ascii="Times New Roman" w:hAnsi="Times New Roman" w:eastAsia="仿宋" w:cs="Times New Roman"/>
          <w:b/>
          <w:sz w:val="24"/>
          <w:szCs w:val="24"/>
        </w:rPr>
      </w:pPr>
    </w:p>
    <w:p>
      <w:pPr>
        <w:spacing w:before="91" w:line="184"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5.中药调剂操作样卷</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before="91" w:line="184" w:lineRule="auto"/>
        <w:ind w:firstLine="69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中药调剂操作  处方笺</w:t>
      </w:r>
    </w:p>
    <w:p>
      <w:pPr>
        <w:spacing w:before="183" w:line="187" w:lineRule="auto"/>
        <w:ind w:firstLine="2070" w:firstLineChars="900"/>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lang w:val="zh-CN"/>
        </w:rPr>
        <mc:AlternateContent>
          <mc:Choice Requires="wps">
            <w:drawing>
              <wp:anchor distT="45720" distB="45720" distL="114300" distR="114300" simplePos="0" relativeHeight="251662336" behindDoc="0" locked="0" layoutInCell="1" allowOverlap="1">
                <wp:simplePos x="0" y="0"/>
                <wp:positionH relativeFrom="column">
                  <wp:posOffset>3643630</wp:posOffset>
                </wp:positionH>
                <wp:positionV relativeFrom="paragraph">
                  <wp:posOffset>15240</wp:posOffset>
                </wp:positionV>
                <wp:extent cx="812165" cy="308610"/>
                <wp:effectExtent l="0" t="0" r="26035" b="15240"/>
                <wp:wrapSquare wrapText="bothSides"/>
                <wp:docPr id="20" name="文本框 20"/>
                <wp:cNvGraphicFramePr/>
                <a:graphic xmlns:a="http://schemas.openxmlformats.org/drawingml/2006/main">
                  <a:graphicData uri="http://schemas.microsoft.com/office/word/2010/wordprocessingShape">
                    <wps:wsp>
                      <wps:cNvSpPr txBox="1"/>
                      <wps:spPr>
                        <a:xfrm>
                          <a:off x="0" y="0"/>
                          <a:ext cx="812165"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普通处方</w:t>
                            </w:r>
                          </w:p>
                        </w:txbxContent>
                      </wps:txbx>
                      <wps:bodyPr upright="1"/>
                    </wps:wsp>
                  </a:graphicData>
                </a:graphic>
              </wp:anchor>
            </w:drawing>
          </mc:Choice>
          <mc:Fallback>
            <w:pict>
              <v:shape id="_x0000_s1026" o:spid="_x0000_s1026" o:spt="202" type="#_x0000_t202" style="position:absolute;left:0pt;margin-left:286.9pt;margin-top:1.2pt;height:24.3pt;width:63.95pt;mso-wrap-distance-bottom:3.6pt;mso-wrap-distance-left:9pt;mso-wrap-distance-right:9pt;mso-wrap-distance-top:3.6pt;z-index:251662336;mso-width-relative:page;mso-height-relative:page;" fillcolor="#FFFFFF" filled="t" stroked="t" coordsize="21600,21600" o:gfxdata="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HEmk2AAAAAgBAAAPAAAAAAAAAAEAIAAA&#10;ACIAAABkcnMvZG93bnJldi54bWxQSwECFAAUAAAACACHTuJAlq8OQgwCAAA3BAAADgAAAAAAAAAB&#10;ACAAAAAnAQAAZHJzL2Uyb0RvYy54bWxQSwUGAAAAAAYABgBZAQAApQUAAAAA&#10;">
                <v:fill on="t" focussize="0,0"/>
                <v:stroke color="#000000" joinstyle="miter"/>
                <v:imagedata o:title=""/>
                <o:lock v:ext="edit" aspectratio="f"/>
                <v:textbox>
                  <w:txbxContent>
                    <w:p>
                      <w:r>
                        <w:rPr>
                          <w:rFonts w:hint="eastAsia"/>
                        </w:rPr>
                        <w:t>普通处方</w:t>
                      </w:r>
                    </w:p>
                  </w:txbxContent>
                </v:textbox>
                <w10:wrap type="square"/>
              </v:shape>
            </w:pict>
          </mc:Fallback>
        </mc:AlternateContent>
      </w:r>
      <w:r>
        <w:rPr>
          <w:rFonts w:hint="default" w:ascii="Times New Roman" w:hAnsi="Times New Roman" w:eastAsia="仿宋" w:cs="Times New Roman"/>
          <w:spacing w:val="-5"/>
          <w:sz w:val="24"/>
          <w:szCs w:val="24"/>
          <w:lang w:val="zh-CN"/>
        </w:rPr>
        <mc:AlternateContent>
          <mc:Choice Requires="wps">
            <w:drawing>
              <wp:anchor distT="45720" distB="45720" distL="114300" distR="114300" simplePos="0" relativeHeight="251663360" behindDoc="0" locked="0" layoutInCell="1" allowOverlap="1">
                <wp:simplePos x="0" y="0"/>
                <wp:positionH relativeFrom="column">
                  <wp:posOffset>567690</wp:posOffset>
                </wp:positionH>
                <wp:positionV relativeFrom="paragraph">
                  <wp:posOffset>24765</wp:posOffset>
                </wp:positionV>
                <wp:extent cx="762635" cy="307340"/>
                <wp:effectExtent l="0" t="0" r="18415" b="16510"/>
                <wp:wrapSquare wrapText="bothSides"/>
                <wp:docPr id="21" name="文本框 21"/>
                <wp:cNvGraphicFramePr/>
                <a:graphic xmlns:a="http://schemas.openxmlformats.org/drawingml/2006/main">
                  <a:graphicData uri="http://schemas.microsoft.com/office/word/2010/wordprocessingShape">
                    <wps:wsp>
                      <wps:cNvSpPr txBox="1"/>
                      <wps:spPr>
                        <a:xfrm>
                          <a:off x="0" y="0"/>
                          <a:ext cx="76263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处方</w:t>
                            </w:r>
                            <w:r>
                              <w:t>1</w:t>
                            </w:r>
                          </w:p>
                        </w:txbxContent>
                      </wps:txbx>
                      <wps:bodyPr upright="1">
                        <a:noAutofit/>
                      </wps:bodyPr>
                    </wps:wsp>
                  </a:graphicData>
                </a:graphic>
              </wp:anchor>
            </w:drawing>
          </mc:Choice>
          <mc:Fallback>
            <w:pict>
              <v:shape id="_x0000_s1026" o:spid="_x0000_s1026" o:spt="202" type="#_x0000_t202" style="position:absolute;left:0pt;margin-left:44.7pt;margin-top:1.95pt;height:24.2pt;width:60.05pt;mso-wrap-distance-bottom:3.6pt;mso-wrap-distance-left:9pt;mso-wrap-distance-right:9pt;mso-wrap-distance-top:3.6pt;z-index:251663360;mso-width-relative:page;mso-height-relative:page;" fillcolor="#FFFFFF" filled="t" stroked="t" coordsize="21600,21600" o:gfxdata="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AyB1gAAAAcBAAAP&#10;AAAAAAAAAAEAIAAAACIAAABkcnMvZG93bnJldi54bWxQSwECFAAUAAAACACHTuJAyarEOhoCAABR&#10;BAAADgAAAAAAAAABACAAAAAlAQAAZHJzL2Uyb0RvYy54bWxQSwUGAAAAAAYABgBZAQAAsQUAAAAA&#10;">
                <v:fill on="t" focussize="0,0"/>
                <v:stroke color="#000000" joinstyle="miter"/>
                <v:imagedata o:title=""/>
                <o:lock v:ext="edit" aspectratio="f"/>
                <v:textbox>
                  <w:txbxContent>
                    <w:p>
                      <w:r>
                        <w:rPr>
                          <w:rFonts w:hint="eastAsia"/>
                        </w:rPr>
                        <w:t>处方</w:t>
                      </w:r>
                      <w:r>
                        <w:t>1</w:t>
                      </w:r>
                    </w:p>
                  </w:txbxContent>
                </v:textbox>
                <w10:wrap type="square"/>
              </v:shape>
            </w:pict>
          </mc:Fallback>
        </mc:AlternateContent>
      </w:r>
      <w:r>
        <w:rPr>
          <w:rFonts w:hint="default" w:ascii="Times New Roman" w:hAnsi="Times New Roman" w:eastAsia="仿宋" w:cs="Times New Roman"/>
          <w:spacing w:val="-5"/>
          <w:sz w:val="24"/>
          <w:szCs w:val="24"/>
        </w:rPr>
        <w:t xml:space="preserve">                           </w:t>
      </w:r>
    </w:p>
    <w:p>
      <w:pPr>
        <w:spacing w:before="91" w:line="184" w:lineRule="auto"/>
        <w:ind w:firstLine="690"/>
        <w:rPr>
          <w:rFonts w:hint="default" w:ascii="Times New Roman" w:hAnsi="Times New Roman" w:eastAsia="仿宋" w:cs="Times New Roman"/>
          <w:bCs/>
          <w:sz w:val="24"/>
          <w:szCs w:val="24"/>
          <w:u w:val="single"/>
        </w:rPr>
      </w:pPr>
    </w:p>
    <w:p>
      <w:pPr>
        <w:spacing w:before="91" w:line="184" w:lineRule="auto"/>
        <w:ind w:firstLine="690"/>
        <w:rPr>
          <w:rFonts w:hint="default" w:ascii="Times New Roman" w:hAnsi="Times New Roman" w:eastAsia="仿宋" w:cs="Times New Roman"/>
          <w:bCs/>
          <w:spacing w:val="-5"/>
          <w:sz w:val="24"/>
          <w:szCs w:val="24"/>
          <w:u w:val="single"/>
        </w:rPr>
      </w:pPr>
      <w:r>
        <w:rPr>
          <w:rFonts w:hint="default" w:ascii="Times New Roman" w:hAnsi="Times New Roman" w:eastAsia="仿宋" w:cs="Times New Roman"/>
          <w:bCs/>
          <w:sz w:val="24"/>
          <w:szCs w:val="24"/>
          <w:u w:val="single"/>
        </w:rPr>
        <w:t xml:space="preserve">科别：  中医科       </w:t>
      </w:r>
      <w:r>
        <w:rPr>
          <w:rFonts w:hint="default" w:ascii="Times New Roman" w:hAnsi="Times New Roman" w:eastAsia="仿宋" w:cs="Times New Roman"/>
          <w:bCs/>
          <w:spacing w:val="-5"/>
          <w:sz w:val="24"/>
          <w:szCs w:val="24"/>
          <w:u w:val="single"/>
        </w:rPr>
        <w:t>门诊号；</w:t>
      </w:r>
      <w:r>
        <w:rPr>
          <w:rFonts w:hint="default" w:ascii="Times New Roman" w:hAnsi="Times New Roman" w:eastAsia="仿宋" w:cs="Times New Roman"/>
          <w:bCs/>
          <w:spacing w:val="4"/>
          <w:sz w:val="24"/>
          <w:szCs w:val="24"/>
          <w:u w:val="single"/>
        </w:rPr>
        <w:t xml:space="preserve">  </w:t>
      </w:r>
      <w:r>
        <w:rPr>
          <w:rFonts w:hint="default" w:ascii="Times New Roman" w:hAnsi="Times New Roman" w:eastAsia="仿宋" w:cs="Times New Roman"/>
          <w:bCs/>
          <w:spacing w:val="-5"/>
          <w:sz w:val="24"/>
          <w:szCs w:val="24"/>
          <w:u w:val="single"/>
        </w:rPr>
        <w:t>GT202201</w:t>
      </w:r>
      <w:r>
        <w:rPr>
          <w:rFonts w:hint="default" w:ascii="Times New Roman" w:hAnsi="Times New Roman" w:eastAsia="仿宋" w:cs="Times New Roman"/>
          <w:bCs/>
          <w:spacing w:val="5"/>
          <w:sz w:val="24"/>
          <w:szCs w:val="24"/>
          <w:u w:val="single"/>
        </w:rPr>
        <w:t xml:space="preserve">      </w:t>
      </w:r>
      <w:r>
        <w:rPr>
          <w:rFonts w:hint="default" w:ascii="Times New Roman" w:hAnsi="Times New Roman" w:eastAsia="仿宋" w:cs="Times New Roman"/>
          <w:bCs/>
          <w:spacing w:val="-5"/>
          <w:sz w:val="24"/>
          <w:szCs w:val="24"/>
          <w:u w:val="single"/>
        </w:rPr>
        <w:t xml:space="preserve">2022年12月26日     </w:t>
      </w:r>
    </w:p>
    <w:p>
      <w:pPr>
        <w:spacing w:before="91" w:line="184" w:lineRule="auto"/>
        <w:ind w:firstLine="690"/>
        <w:rPr>
          <w:rFonts w:hint="default" w:ascii="Times New Roman" w:hAnsi="Times New Roman" w:eastAsia="仿宋" w:cs="Times New Roman"/>
          <w:bCs/>
          <w:sz w:val="24"/>
          <w:szCs w:val="24"/>
          <w:u w:val="single"/>
        </w:rPr>
      </w:pPr>
      <w:r>
        <w:rPr>
          <w:rFonts w:hint="default" w:ascii="Times New Roman" w:hAnsi="Times New Roman" w:eastAsia="仿宋" w:cs="Times New Roman"/>
          <w:bCs/>
          <w:sz w:val="24"/>
          <w:szCs w:val="24"/>
          <w:u w:val="single"/>
        </w:rPr>
        <w:t xml:space="preserve">姓名：  范小琦       性别：  男                     年龄: 37岁    </w:t>
      </w:r>
    </w:p>
    <w:p>
      <w:pPr>
        <w:spacing w:before="91" w:line="184" w:lineRule="auto"/>
        <w:ind w:firstLine="69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u w:val="single"/>
        </w:rPr>
        <w:t xml:space="preserve">临床诊断：   外感风寒、郁化而热                                 </w:t>
      </w:r>
    </w:p>
    <w:p>
      <w:pPr>
        <w:spacing w:before="250" w:line="186" w:lineRule="auto"/>
        <w:ind w:firstLine="806" w:firstLineChars="336"/>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 xml:space="preserve">R:     </w:t>
      </w:r>
      <w:r>
        <w:rPr>
          <w:rFonts w:hint="default" w:ascii="Times New Roman" w:hAnsi="Times New Roman" w:eastAsia="仿宋" w:cs="Times New Roman"/>
          <w:bCs/>
          <w:spacing w:val="-8"/>
          <w:sz w:val="24"/>
          <w:szCs w:val="24"/>
        </w:rPr>
        <w:t xml:space="preserve">   柴胡</w:t>
      </w:r>
      <w:r>
        <w:rPr>
          <w:rFonts w:hint="default" w:ascii="Times New Roman" w:hAnsi="Times New Roman" w:eastAsia="仿宋" w:cs="Times New Roman"/>
          <w:bCs/>
          <w:spacing w:val="34"/>
          <w:sz w:val="24"/>
          <w:szCs w:val="24"/>
        </w:rPr>
        <w:t xml:space="preserve"> </w:t>
      </w:r>
      <w:r>
        <w:rPr>
          <w:rFonts w:hint="default" w:ascii="Times New Roman" w:hAnsi="Times New Roman" w:eastAsia="仿宋" w:cs="Times New Roman"/>
          <w:bCs/>
          <w:spacing w:val="-8"/>
          <w:sz w:val="24"/>
          <w:szCs w:val="24"/>
        </w:rPr>
        <w:t>12g</w:t>
      </w:r>
      <w:r>
        <w:rPr>
          <w:rFonts w:hint="default" w:ascii="Times New Roman" w:hAnsi="Times New Roman" w:eastAsia="仿宋" w:cs="Times New Roman"/>
          <w:bCs/>
          <w:sz w:val="24"/>
          <w:szCs w:val="24"/>
        </w:rPr>
        <w:t xml:space="preserve">                 </w:t>
      </w:r>
      <w:r>
        <w:rPr>
          <w:rFonts w:hint="default" w:ascii="Times New Roman" w:hAnsi="Times New Roman" w:eastAsia="仿宋" w:cs="Times New Roman"/>
          <w:bCs/>
          <w:spacing w:val="-8"/>
          <w:sz w:val="24"/>
          <w:szCs w:val="24"/>
        </w:rPr>
        <w:t>葛根</w:t>
      </w:r>
      <w:r>
        <w:rPr>
          <w:rFonts w:hint="default" w:ascii="Times New Roman" w:hAnsi="Times New Roman" w:eastAsia="仿宋" w:cs="Times New Roman"/>
          <w:bCs/>
          <w:spacing w:val="34"/>
          <w:sz w:val="24"/>
          <w:szCs w:val="24"/>
        </w:rPr>
        <w:t xml:space="preserve"> </w:t>
      </w:r>
      <w:r>
        <w:rPr>
          <w:rFonts w:hint="default" w:ascii="Times New Roman" w:hAnsi="Times New Roman" w:eastAsia="仿宋" w:cs="Times New Roman"/>
          <w:bCs/>
          <w:spacing w:val="-8"/>
          <w:sz w:val="24"/>
          <w:szCs w:val="24"/>
        </w:rPr>
        <w:t>15g</w:t>
      </w:r>
    </w:p>
    <w:p>
      <w:pPr>
        <w:spacing w:before="91" w:line="186" w:lineRule="auto"/>
        <w:ind w:firstLine="1928" w:firstLineChars="846"/>
        <w:rPr>
          <w:rFonts w:hint="default" w:ascii="Times New Roman" w:hAnsi="Times New Roman" w:eastAsia="仿宋" w:cs="Times New Roman"/>
          <w:bCs/>
          <w:sz w:val="24"/>
          <w:szCs w:val="24"/>
        </w:rPr>
      </w:pPr>
      <w:r>
        <w:rPr>
          <w:rFonts w:hint="default" w:ascii="Times New Roman" w:hAnsi="Times New Roman" w:eastAsia="仿宋" w:cs="Times New Roman"/>
          <w:bCs/>
          <w:spacing w:val="-6"/>
          <w:position w:val="5"/>
          <w:sz w:val="24"/>
          <w:szCs w:val="24"/>
        </w:rPr>
        <w:t>甘草</w:t>
      </w:r>
      <w:r>
        <w:rPr>
          <w:rFonts w:hint="default" w:ascii="Times New Roman" w:hAnsi="Times New Roman" w:eastAsia="仿宋" w:cs="Times New Roman"/>
          <w:bCs/>
          <w:spacing w:val="14"/>
          <w:position w:val="5"/>
          <w:sz w:val="24"/>
          <w:szCs w:val="24"/>
        </w:rPr>
        <w:t xml:space="preserve"> </w:t>
      </w:r>
      <w:r>
        <w:rPr>
          <w:rFonts w:hint="default" w:ascii="Times New Roman" w:hAnsi="Times New Roman" w:eastAsia="仿宋" w:cs="Times New Roman"/>
          <w:bCs/>
          <w:spacing w:val="-6"/>
          <w:position w:val="5"/>
          <w:sz w:val="24"/>
          <w:szCs w:val="24"/>
        </w:rPr>
        <w:t>9g</w:t>
      </w:r>
      <w:r>
        <w:rPr>
          <w:rFonts w:hint="default" w:ascii="Times New Roman" w:hAnsi="Times New Roman" w:eastAsia="仿宋" w:cs="Times New Roman"/>
          <w:bCs/>
          <w:position w:val="5"/>
          <w:sz w:val="24"/>
          <w:szCs w:val="24"/>
        </w:rPr>
        <w:t xml:space="preserve">                  </w:t>
      </w:r>
      <w:r>
        <w:rPr>
          <w:rFonts w:hint="default" w:ascii="Times New Roman" w:hAnsi="Times New Roman" w:eastAsia="仿宋" w:cs="Times New Roman"/>
          <w:bCs/>
          <w:spacing w:val="-6"/>
          <w:position w:val="-5"/>
          <w:sz w:val="24"/>
          <w:szCs w:val="24"/>
        </w:rPr>
        <w:t>薄荷</w:t>
      </w:r>
      <w:r>
        <w:rPr>
          <w:rFonts w:hint="default" w:ascii="Times New Roman" w:hAnsi="Times New Roman" w:eastAsia="仿宋" w:cs="Times New Roman"/>
          <w:bCs/>
          <w:spacing w:val="10"/>
          <w:position w:val="-5"/>
          <w:sz w:val="24"/>
          <w:szCs w:val="24"/>
          <w:vertAlign w:val="superscript"/>
        </w:rPr>
        <w:t>后下</w:t>
      </w:r>
      <w:r>
        <w:rPr>
          <w:rFonts w:hint="default" w:ascii="Times New Roman" w:hAnsi="Times New Roman" w:eastAsia="仿宋" w:cs="Times New Roman"/>
          <w:bCs/>
          <w:spacing w:val="10"/>
          <w:position w:val="-5"/>
          <w:sz w:val="24"/>
          <w:szCs w:val="24"/>
        </w:rPr>
        <w:t xml:space="preserve"> </w:t>
      </w:r>
      <w:r>
        <w:rPr>
          <w:rFonts w:hint="default" w:ascii="Times New Roman" w:hAnsi="Times New Roman" w:eastAsia="仿宋" w:cs="Times New Roman"/>
          <w:bCs/>
          <w:spacing w:val="-6"/>
          <w:position w:val="-5"/>
          <w:sz w:val="24"/>
          <w:szCs w:val="24"/>
        </w:rPr>
        <w:t>5g</w:t>
      </w:r>
    </w:p>
    <w:p>
      <w:pPr>
        <w:spacing w:before="91" w:line="186" w:lineRule="auto"/>
        <w:ind w:firstLine="1932" w:firstLineChars="826"/>
        <w:rPr>
          <w:rFonts w:hint="default" w:ascii="Times New Roman" w:hAnsi="Times New Roman" w:eastAsia="仿宋" w:cs="Times New Roman"/>
          <w:bCs/>
          <w:sz w:val="24"/>
          <w:szCs w:val="24"/>
        </w:rPr>
      </w:pPr>
      <w:r>
        <w:rPr>
          <w:rFonts w:hint="default" w:ascii="Times New Roman" w:hAnsi="Times New Roman" w:eastAsia="仿宋" w:cs="Times New Roman"/>
          <w:bCs/>
          <w:spacing w:val="-3"/>
          <w:sz w:val="24"/>
          <w:szCs w:val="24"/>
        </w:rPr>
        <w:t>羌活 12g</w:t>
      </w:r>
      <w:r>
        <w:rPr>
          <w:rFonts w:hint="default" w:ascii="Times New Roman" w:hAnsi="Times New Roman" w:eastAsia="仿宋" w:cs="Times New Roman"/>
          <w:bCs/>
          <w:spacing w:val="8"/>
          <w:sz w:val="24"/>
          <w:szCs w:val="24"/>
        </w:rPr>
        <w:t xml:space="preserve">               </w:t>
      </w:r>
      <w:r>
        <w:rPr>
          <w:rFonts w:hint="default" w:ascii="Times New Roman" w:hAnsi="Times New Roman" w:eastAsia="仿宋" w:cs="Times New Roman"/>
          <w:bCs/>
          <w:spacing w:val="-3"/>
          <w:sz w:val="24"/>
          <w:szCs w:val="24"/>
        </w:rPr>
        <w:t>连翘</w:t>
      </w:r>
      <w:r>
        <w:rPr>
          <w:rFonts w:hint="default" w:ascii="Times New Roman" w:hAnsi="Times New Roman" w:eastAsia="仿宋" w:cs="Times New Roman"/>
          <w:bCs/>
          <w:spacing w:val="26"/>
          <w:sz w:val="24"/>
          <w:szCs w:val="24"/>
        </w:rPr>
        <w:t xml:space="preserve"> </w:t>
      </w:r>
      <w:r>
        <w:rPr>
          <w:rFonts w:hint="default" w:ascii="Times New Roman" w:hAnsi="Times New Roman" w:eastAsia="仿宋" w:cs="Times New Roman"/>
          <w:bCs/>
          <w:spacing w:val="-3"/>
          <w:sz w:val="24"/>
          <w:szCs w:val="24"/>
        </w:rPr>
        <w:t>9g</w:t>
      </w:r>
    </w:p>
    <w:p>
      <w:pPr>
        <w:spacing w:before="92" w:line="186" w:lineRule="auto"/>
        <w:ind w:firstLine="1928" w:firstLineChars="846"/>
        <w:rPr>
          <w:rFonts w:hint="default" w:ascii="Times New Roman" w:hAnsi="Times New Roman" w:eastAsia="仿宋" w:cs="Times New Roman"/>
          <w:bCs/>
          <w:sz w:val="24"/>
          <w:szCs w:val="24"/>
        </w:rPr>
      </w:pPr>
      <w:r>
        <w:rPr>
          <w:rFonts w:hint="default" w:ascii="Times New Roman" w:hAnsi="Times New Roman" w:eastAsia="仿宋" w:cs="Times New Roman"/>
          <w:bCs/>
          <w:spacing w:val="-6"/>
          <w:sz w:val="24"/>
          <w:szCs w:val="24"/>
        </w:rPr>
        <w:t>黄芩 9g</w:t>
      </w:r>
      <w:r>
        <w:rPr>
          <w:rFonts w:hint="default" w:ascii="Times New Roman" w:hAnsi="Times New Roman" w:eastAsia="仿宋" w:cs="Times New Roman"/>
          <w:bCs/>
          <w:sz w:val="24"/>
          <w:szCs w:val="24"/>
        </w:rPr>
        <w:t xml:space="preserve">                  </w:t>
      </w:r>
      <w:r>
        <w:rPr>
          <w:rFonts w:hint="default" w:ascii="Times New Roman" w:hAnsi="Times New Roman" w:eastAsia="仿宋" w:cs="Times New Roman"/>
          <w:bCs/>
          <w:spacing w:val="-6"/>
          <w:sz w:val="24"/>
          <w:szCs w:val="24"/>
        </w:rPr>
        <w:t>知母</w:t>
      </w:r>
      <w:r>
        <w:rPr>
          <w:rFonts w:hint="default" w:ascii="Times New Roman" w:hAnsi="Times New Roman" w:eastAsia="仿宋" w:cs="Times New Roman"/>
          <w:bCs/>
          <w:spacing w:val="43"/>
          <w:sz w:val="24"/>
          <w:szCs w:val="24"/>
        </w:rPr>
        <w:t xml:space="preserve"> </w:t>
      </w:r>
      <w:r>
        <w:rPr>
          <w:rFonts w:hint="default" w:ascii="Times New Roman" w:hAnsi="Times New Roman" w:eastAsia="仿宋" w:cs="Times New Roman"/>
          <w:bCs/>
          <w:spacing w:val="-6"/>
          <w:sz w:val="24"/>
          <w:szCs w:val="24"/>
        </w:rPr>
        <w:t>10g</w:t>
      </w:r>
    </w:p>
    <w:p>
      <w:pPr>
        <w:spacing w:before="91" w:line="194" w:lineRule="auto"/>
        <w:ind w:firstLine="1935" w:firstLineChars="820"/>
        <w:rPr>
          <w:rFonts w:hint="default" w:ascii="Times New Roman" w:hAnsi="Times New Roman" w:eastAsia="仿宋" w:cs="Times New Roman"/>
          <w:bCs/>
          <w:sz w:val="24"/>
          <w:szCs w:val="24"/>
        </w:rPr>
      </w:pPr>
      <w:r>
        <w:rPr>
          <w:rFonts w:hint="default" w:ascii="Times New Roman" w:hAnsi="Times New Roman" w:eastAsia="仿宋" w:cs="Times New Roman"/>
          <w:bCs/>
          <w:spacing w:val="-2"/>
          <w:position w:val="3"/>
          <w:sz w:val="24"/>
          <w:szCs w:val="24"/>
        </w:rPr>
        <w:t>荆芥 10g</w:t>
      </w:r>
      <w:r>
        <w:rPr>
          <w:rFonts w:hint="default" w:ascii="Times New Roman" w:hAnsi="Times New Roman" w:eastAsia="仿宋" w:cs="Times New Roman"/>
          <w:bCs/>
          <w:position w:val="3"/>
          <w:sz w:val="24"/>
          <w:szCs w:val="24"/>
        </w:rPr>
        <w:t xml:space="preserve">                 </w:t>
      </w:r>
      <w:r>
        <w:rPr>
          <w:rFonts w:hint="default" w:ascii="Times New Roman" w:hAnsi="Times New Roman" w:eastAsia="仿宋" w:cs="Times New Roman"/>
          <w:bCs/>
          <w:spacing w:val="-2"/>
          <w:position w:val="-2"/>
          <w:sz w:val="24"/>
          <w:szCs w:val="24"/>
        </w:rPr>
        <w:t>淡竹叶 9g</w:t>
      </w:r>
    </w:p>
    <w:p>
      <w:pPr>
        <w:spacing w:before="91" w:line="184" w:lineRule="auto"/>
        <w:ind w:firstLine="2280" w:firstLineChars="950"/>
        <w:rPr>
          <w:rFonts w:hint="default" w:ascii="Times New Roman" w:hAnsi="Times New Roman" w:eastAsia="仿宋" w:cs="Times New Roman"/>
          <w:bCs/>
          <w:sz w:val="24"/>
          <w:szCs w:val="24"/>
        </w:rPr>
      </w:pPr>
    </w:p>
    <w:p>
      <w:pPr>
        <w:spacing w:before="91" w:line="184" w:lineRule="auto"/>
        <w:ind w:firstLine="2640" w:firstLineChars="11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每日1剂，水煎服，早晚各1次</w:t>
      </w:r>
    </w:p>
    <w:p>
      <w:pPr>
        <w:spacing w:before="91" w:line="184" w:lineRule="auto"/>
        <w:ind w:firstLine="720" w:firstLineChars="30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医师：李晓辉                          剂数：3             </w:t>
      </w:r>
    </w:p>
    <w:p>
      <w:pPr>
        <w:spacing w:before="91" w:line="184" w:lineRule="auto"/>
        <w:ind w:firstLine="69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药价：54.72元                        计价人：方芳         </w:t>
      </w:r>
    </w:p>
    <w:p>
      <w:pPr>
        <w:spacing w:before="91" w:line="184" w:lineRule="auto"/>
        <w:ind w:firstLine="69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调配：            核对：              发药：   取药号：001</w:t>
      </w:r>
    </w:p>
    <w:p>
      <w:pPr>
        <w:spacing w:line="14" w:lineRule="auto"/>
        <w:rPr>
          <w:rFonts w:hint="default" w:ascii="Times New Roman" w:hAnsi="Times New Roman" w:eastAsia="仿宋" w:cs="Times New Roman"/>
          <w:b/>
          <w:sz w:val="24"/>
          <w:szCs w:val="24"/>
        </w:rPr>
      </w:pPr>
    </w:p>
    <w:p>
      <w:pPr>
        <w:spacing w:line="14"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6.中药炮制操作样卷</w:t>
      </w:r>
    </w:p>
    <w:p>
      <w:pPr>
        <w:spacing w:before="91" w:line="184"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2023年江苏省职业院校技能大赛中药传统技能赛项</w:t>
      </w:r>
    </w:p>
    <w:p>
      <w:pPr>
        <w:spacing w:before="91" w:line="184"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中药炮制操作</w:t>
      </w:r>
    </w:p>
    <w:p>
      <w:pPr>
        <w:spacing w:line="440" w:lineRule="exa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请参赛选手在21分钟内，按照《中国药典》2020年版规定的方法，完成下列2味待炮制饮片的炮制操作。</w:t>
      </w:r>
    </w:p>
    <w:p>
      <w:pPr>
        <w:spacing w:line="440" w:lineRule="exa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1.将100g莱菔子炮制成炒莱菔子。</w:t>
      </w:r>
    </w:p>
    <w:p>
      <w:pPr>
        <w:spacing w:line="440" w:lineRule="exa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2.将100g甘草炮制成炙甘草。</w:t>
      </w:r>
    </w:p>
    <w:p>
      <w:pPr>
        <w:spacing w:line="440" w:lineRule="exact"/>
        <w:ind w:firstLine="480" w:firstLineChars="200"/>
        <w:rPr>
          <w:rFonts w:hint="default" w:ascii="Times New Roman" w:hAnsi="Times New Roman" w:eastAsia="仿宋" w:cs="Times New Roman"/>
          <w:bCs/>
          <w:sz w:val="24"/>
          <w:szCs w:val="24"/>
        </w:rPr>
      </w:pPr>
    </w:p>
    <w:p>
      <w:pPr>
        <w:spacing w:line="360" w:lineRule="auto"/>
        <w:ind w:firstLine="480" w:firstLineChars="200"/>
        <w:rPr>
          <w:rFonts w:hint="default" w:ascii="Times New Roman" w:hAnsi="Times New Roman" w:eastAsia="仿宋"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VkYTc1NTNjYzdlZGViMTAyZmRiNzk5NjEyOTkifQ=="/>
  </w:docVars>
  <w:rsids>
    <w:rsidRoot w:val="008D0EB3"/>
    <w:rsid w:val="000F02E4"/>
    <w:rsid w:val="001B26FB"/>
    <w:rsid w:val="001D4660"/>
    <w:rsid w:val="001E38A9"/>
    <w:rsid w:val="00260106"/>
    <w:rsid w:val="002C439A"/>
    <w:rsid w:val="003B4C10"/>
    <w:rsid w:val="003C7400"/>
    <w:rsid w:val="00407A6E"/>
    <w:rsid w:val="00467861"/>
    <w:rsid w:val="00493188"/>
    <w:rsid w:val="005125E4"/>
    <w:rsid w:val="006525E1"/>
    <w:rsid w:val="0066178B"/>
    <w:rsid w:val="006E41A4"/>
    <w:rsid w:val="00727055"/>
    <w:rsid w:val="008B7715"/>
    <w:rsid w:val="008D0EB3"/>
    <w:rsid w:val="0094247F"/>
    <w:rsid w:val="00994EBC"/>
    <w:rsid w:val="009C1D67"/>
    <w:rsid w:val="009C2747"/>
    <w:rsid w:val="00A52048"/>
    <w:rsid w:val="00AC0377"/>
    <w:rsid w:val="00B343AC"/>
    <w:rsid w:val="00B452A7"/>
    <w:rsid w:val="00B82E26"/>
    <w:rsid w:val="00CC4286"/>
    <w:rsid w:val="00CE3D38"/>
    <w:rsid w:val="00D14970"/>
    <w:rsid w:val="00D16532"/>
    <w:rsid w:val="00D24B58"/>
    <w:rsid w:val="00E16885"/>
    <w:rsid w:val="00E34ADD"/>
    <w:rsid w:val="00E566A6"/>
    <w:rsid w:val="00E840C6"/>
    <w:rsid w:val="00EE0A29"/>
    <w:rsid w:val="00F95EF9"/>
    <w:rsid w:val="00FA1F25"/>
    <w:rsid w:val="00FB16BC"/>
    <w:rsid w:val="00FD7194"/>
    <w:rsid w:val="0A0D19E5"/>
    <w:rsid w:val="124241F2"/>
    <w:rsid w:val="1C1E0460"/>
    <w:rsid w:val="1F4C3D13"/>
    <w:rsid w:val="21691D4D"/>
    <w:rsid w:val="2182304B"/>
    <w:rsid w:val="247C7159"/>
    <w:rsid w:val="25E27B6D"/>
    <w:rsid w:val="27113BA0"/>
    <w:rsid w:val="29BF0D63"/>
    <w:rsid w:val="2F5258D5"/>
    <w:rsid w:val="322459FA"/>
    <w:rsid w:val="390344CF"/>
    <w:rsid w:val="3D9E4A6E"/>
    <w:rsid w:val="3F0D3665"/>
    <w:rsid w:val="3F2E1F33"/>
    <w:rsid w:val="43861704"/>
    <w:rsid w:val="44FE471A"/>
    <w:rsid w:val="479244A7"/>
    <w:rsid w:val="47E55E33"/>
    <w:rsid w:val="4AE447D2"/>
    <w:rsid w:val="4E221C5E"/>
    <w:rsid w:val="4E9D6294"/>
    <w:rsid w:val="516C0DF2"/>
    <w:rsid w:val="549B5CAE"/>
    <w:rsid w:val="55A60E60"/>
    <w:rsid w:val="55BA7944"/>
    <w:rsid w:val="5733741C"/>
    <w:rsid w:val="5B2D3CD5"/>
    <w:rsid w:val="5ED94EF9"/>
    <w:rsid w:val="60B62785"/>
    <w:rsid w:val="619B2190"/>
    <w:rsid w:val="6C732357"/>
    <w:rsid w:val="6F291777"/>
    <w:rsid w:val="72734A74"/>
    <w:rsid w:val="75E66004"/>
    <w:rsid w:val="79DA711C"/>
    <w:rsid w:val="7CCF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9"/>
    <w:pPr>
      <w:spacing w:line="560" w:lineRule="exact"/>
      <w:ind w:firstLine="200" w:firstLineChars="200"/>
      <w:jc w:val="left"/>
      <w:outlineLvl w:val="1"/>
    </w:pPr>
    <w:rPr>
      <w:rFonts w:ascii="Calibri" w:hAnsi="Calibri" w:eastAsia="仿宋_GB2312" w:cs="Times New Roman"/>
      <w:kern w:val="0"/>
      <w:sz w:val="22"/>
    </w:rPr>
  </w:style>
  <w:style w:type="paragraph" w:styleId="3">
    <w:name w:val="heading 3"/>
    <w:basedOn w:val="1"/>
    <w:next w:val="1"/>
    <w:qFormat/>
    <w:uiPriority w:val="0"/>
    <w:pPr>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rPr>
      <w:rFonts w:ascii="Times New Roman" w:hAnsi="Times New Roman" w:eastAsia="宋体" w:cs="Times New Roman"/>
      <w:szCs w:val="20"/>
    </w:rPr>
  </w:style>
  <w:style w:type="paragraph" w:styleId="5">
    <w:name w:val="Balloon Text"/>
    <w:basedOn w:val="1"/>
    <w:link w:val="26"/>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5"/>
    <w:unhideWhenUsed/>
    <w:qFormat/>
    <w:uiPriority w:val="99"/>
    <w:rPr>
      <w:rFonts w:ascii="Courier New" w:hAnsi="Courier New" w:cs="Courier New"/>
      <w:sz w:val="20"/>
      <w:szCs w:val="20"/>
    </w:rPr>
  </w:style>
  <w:style w:type="paragraph" w:styleId="9">
    <w:name w:val="annotation subject"/>
    <w:basedOn w:val="4"/>
    <w:next w:val="4"/>
    <w:link w:val="28"/>
    <w:unhideWhenUsed/>
    <w:qFormat/>
    <w:uiPriority w:val="99"/>
    <w:rPr>
      <w:b/>
      <w:bCs/>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annotation reference"/>
    <w:basedOn w:val="13"/>
    <w:unhideWhenUsed/>
    <w:qFormat/>
    <w:uiPriority w:val="99"/>
    <w:rPr>
      <w:sz w:val="21"/>
      <w:szCs w:val="21"/>
    </w:rPr>
  </w:style>
  <w:style w:type="paragraph" w:customStyle="1" w:styleId="16">
    <w:name w:val="列表段落1"/>
    <w:basedOn w:val="1"/>
    <w:qFormat/>
    <w:uiPriority w:val="34"/>
    <w:pPr>
      <w:ind w:firstLine="420" w:firstLineChars="200"/>
    </w:pPr>
  </w:style>
  <w:style w:type="character" w:customStyle="1" w:styleId="17">
    <w:name w:val="标题 2 字符"/>
    <w:basedOn w:val="13"/>
    <w:link w:val="2"/>
    <w:qFormat/>
    <w:uiPriority w:val="99"/>
    <w:rPr>
      <w:rFonts w:ascii="Calibri" w:hAnsi="Calibri" w:eastAsia="仿宋_GB2312" w:cs="Times New Roman"/>
      <w:kern w:val="0"/>
      <w:sz w:val="22"/>
    </w:rPr>
  </w:style>
  <w:style w:type="paragraph" w:customStyle="1" w:styleId="18">
    <w:name w:val="表题注"/>
    <w:basedOn w:val="1"/>
    <w:next w:val="1"/>
    <w:qFormat/>
    <w:uiPriority w:val="99"/>
    <w:pPr>
      <w:keepNext/>
      <w:widowControl/>
      <w:spacing w:before="120"/>
      <w:jc w:val="center"/>
    </w:pPr>
    <w:rPr>
      <w:rFonts w:ascii="Arial Narrow" w:hAnsi="仿宋" w:eastAsia="仿宋_GB2312" w:cs="Times New Roman"/>
      <w:sz w:val="24"/>
      <w:szCs w:val="21"/>
    </w:rPr>
  </w:style>
  <w:style w:type="paragraph" w:customStyle="1" w:styleId="19">
    <w:name w:val="表"/>
    <w:basedOn w:val="1"/>
    <w:next w:val="1"/>
    <w:qFormat/>
    <w:uiPriority w:val="99"/>
    <w:pPr>
      <w:jc w:val="center"/>
    </w:pPr>
    <w:rPr>
      <w:rFonts w:ascii="仿宋" w:hAnsi="仿宋" w:eastAsia="仿宋_GB2312" w:cs="Times New Roman"/>
      <w:sz w:val="24"/>
      <w:szCs w:val="21"/>
    </w:rPr>
  </w:style>
  <w:style w:type="paragraph" w:customStyle="1" w:styleId="20">
    <w:name w:val="图"/>
    <w:basedOn w:val="1"/>
    <w:next w:val="1"/>
    <w:qFormat/>
    <w:uiPriority w:val="99"/>
    <w:pPr>
      <w:keepNext/>
      <w:jc w:val="center"/>
    </w:pPr>
    <w:rPr>
      <w:rFonts w:ascii="仿宋" w:hAnsi="仿宋" w:eastAsia="仿宋_GB2312" w:cs="Times New Roman"/>
      <w:sz w:val="28"/>
      <w:szCs w:val="21"/>
    </w:rPr>
  </w:style>
  <w:style w:type="paragraph" w:customStyle="1" w:styleId="21">
    <w:name w:val="图题注"/>
    <w:basedOn w:val="1"/>
    <w:next w:val="1"/>
    <w:qFormat/>
    <w:uiPriority w:val="99"/>
    <w:pPr>
      <w:widowControl/>
      <w:jc w:val="center"/>
    </w:pPr>
    <w:rPr>
      <w:rFonts w:ascii="仿宋" w:hAnsi="仿宋" w:eastAsia="仿宋_GB2312" w:cs="Times New Roman"/>
      <w:sz w:val="24"/>
      <w:szCs w:val="21"/>
      <w:lang w:val="zh-CN"/>
    </w:rPr>
  </w:style>
  <w:style w:type="paragraph" w:customStyle="1" w:styleId="22">
    <w:name w:val="表 靠左"/>
    <w:basedOn w:val="19"/>
    <w:qFormat/>
    <w:uiPriority w:val="99"/>
    <w:pPr>
      <w:jc w:val="left"/>
    </w:pPr>
  </w:style>
  <w:style w:type="character" w:customStyle="1" w:styleId="23">
    <w:name w:val="页眉 字符"/>
    <w:basedOn w:val="13"/>
    <w:link w:val="7"/>
    <w:qFormat/>
    <w:uiPriority w:val="99"/>
    <w:rPr>
      <w:kern w:val="2"/>
      <w:sz w:val="18"/>
      <w:szCs w:val="18"/>
    </w:rPr>
  </w:style>
  <w:style w:type="character" w:customStyle="1" w:styleId="24">
    <w:name w:val="页脚 字符"/>
    <w:basedOn w:val="13"/>
    <w:link w:val="6"/>
    <w:qFormat/>
    <w:uiPriority w:val="99"/>
    <w:rPr>
      <w:kern w:val="2"/>
      <w:sz w:val="18"/>
      <w:szCs w:val="18"/>
    </w:rPr>
  </w:style>
  <w:style w:type="character" w:customStyle="1" w:styleId="25">
    <w:name w:val="HTML 预设格式 字符"/>
    <w:basedOn w:val="13"/>
    <w:link w:val="8"/>
    <w:semiHidden/>
    <w:qFormat/>
    <w:uiPriority w:val="99"/>
    <w:rPr>
      <w:rFonts w:ascii="Courier New" w:hAnsi="Courier New" w:cs="Courier New"/>
      <w:kern w:val="2"/>
    </w:rPr>
  </w:style>
  <w:style w:type="character" w:customStyle="1" w:styleId="26">
    <w:name w:val="批注框文本 字符"/>
    <w:basedOn w:val="13"/>
    <w:link w:val="5"/>
    <w:semiHidden/>
    <w:qFormat/>
    <w:uiPriority w:val="99"/>
    <w:rPr>
      <w:rFonts w:asciiTheme="minorHAnsi" w:hAnsiTheme="minorHAnsi" w:eastAsiaTheme="minorEastAsia" w:cstheme="minorBidi"/>
      <w:kern w:val="2"/>
      <w:sz w:val="18"/>
      <w:szCs w:val="18"/>
    </w:rPr>
  </w:style>
  <w:style w:type="character" w:customStyle="1" w:styleId="27">
    <w:name w:val="批注文字 字符"/>
    <w:basedOn w:val="13"/>
    <w:link w:val="4"/>
    <w:semiHidden/>
    <w:qFormat/>
    <w:uiPriority w:val="99"/>
    <w:rPr>
      <w:kern w:val="2"/>
      <w:sz w:val="21"/>
    </w:rPr>
  </w:style>
  <w:style w:type="character" w:customStyle="1" w:styleId="28">
    <w:name w:val="批注主题 字符"/>
    <w:basedOn w:val="27"/>
    <w:link w:val="9"/>
    <w:semiHidden/>
    <w:qFormat/>
    <w:uiPriority w:val="99"/>
    <w:rPr>
      <w:b/>
      <w:bCs/>
      <w:kern w:val="2"/>
      <w:sz w:val="21"/>
    </w:rPr>
  </w:style>
  <w:style w:type="paragraph" w:customStyle="1" w:styleId="29">
    <w:name w:val="修订1"/>
    <w:semiHidden/>
    <w:qFormat/>
    <w:uiPriority w:val="99"/>
    <w:rPr>
      <w:rFonts w:ascii="Times New Roman" w:hAnsi="Times New Roman" w:eastAsia="宋体" w:cs="Times New Roman"/>
      <w:kern w:val="2"/>
      <w:sz w:val="21"/>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修订4"/>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customStyle="1" w:styleId="3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szmtc</Company>
  <Pages>45</Pages>
  <Words>23028</Words>
  <Characters>24744</Characters>
  <Lines>206</Lines>
  <Paragraphs>58</Paragraphs>
  <TotalTime>7</TotalTime>
  <ScaleCrop>false</ScaleCrop>
  <LinksUpToDate>false</LinksUpToDate>
  <CharactersWithSpaces>26061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2021-09-16T13:21:00Z</dcterms:created>
  <dc:creator>Dell</dc:creator>
  <cp:lastModifiedBy>HP</cp:lastModifiedBy>
  <cp:lastPrinted>2021-09-16T10:28:00Z</cp:lastPrinted>
  <dcterms:modified xsi:type="dcterms:W3CDTF">2022-10-11T08:48:27Z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E4630182D740497D8972EEE7872244D5</vt:lpwstr>
  </property>
</Properties>
</file>